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AFA46" w14:textId="5DF0DD1C" w:rsidR="00FD63C6" w:rsidRPr="000C30EA" w:rsidRDefault="002B6984" w:rsidP="000C30EA">
      <w:pPr>
        <w:jc w:val="center"/>
        <w:rPr>
          <w:rFonts w:asciiTheme="minorBidi" w:hAnsiTheme="minorBidi"/>
          <w:b/>
          <w:bCs/>
          <w:sz w:val="24"/>
          <w:szCs w:val="24"/>
        </w:rPr>
      </w:pPr>
      <w:r>
        <w:rPr>
          <w:noProof/>
        </w:rPr>
        <w:drawing>
          <wp:inline distT="0" distB="0" distL="0" distR="0" wp14:anchorId="6D4E2E0F" wp14:editId="76456078">
            <wp:extent cx="1876853"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9033" cy="798603"/>
                    </a:xfrm>
                    <a:prstGeom prst="rect">
                      <a:avLst/>
                    </a:prstGeom>
                    <a:noFill/>
                    <a:ln>
                      <a:noFill/>
                    </a:ln>
                  </pic:spPr>
                </pic:pic>
              </a:graphicData>
            </a:graphic>
          </wp:inline>
        </w:drawing>
      </w:r>
      <w:r w:rsidR="00E43A76">
        <w:rPr>
          <w:noProof/>
          <w:lang w:eastAsia="zh-CN"/>
        </w:rPr>
        <w:t xml:space="preserve"> </w:t>
      </w:r>
      <w:r w:rsidR="00B7360D">
        <w:rPr>
          <w:noProof/>
          <w:lang w:eastAsia="zh-CN"/>
        </w:rPr>
        <w:t xml:space="preserve"> </w:t>
      </w:r>
      <w:r w:rsidR="006A3677">
        <w:rPr>
          <w:noProof/>
          <w:lang w:eastAsia="zh-CN"/>
        </w:rPr>
        <w:drawing>
          <wp:inline distT="0" distB="0" distL="0" distR="0" wp14:anchorId="2F3F8274" wp14:editId="484675CD">
            <wp:extent cx="3502660" cy="71430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2028" cy="722333"/>
                    </a:xfrm>
                    <a:prstGeom prst="rect">
                      <a:avLst/>
                    </a:prstGeom>
                    <a:noFill/>
                    <a:ln>
                      <a:noFill/>
                    </a:ln>
                  </pic:spPr>
                </pic:pic>
              </a:graphicData>
            </a:graphic>
          </wp:inline>
        </w:drawing>
      </w:r>
    </w:p>
    <w:p w14:paraId="2F3F824D" w14:textId="2394094F" w:rsidR="0048735C" w:rsidRPr="00A21B46" w:rsidRDefault="001A062D" w:rsidP="009921FB">
      <w:pPr>
        <w:rPr>
          <w:rFonts w:asciiTheme="minorBidi" w:hAnsiTheme="minorBidi"/>
          <w:lang w:val="pt-BR"/>
        </w:rPr>
      </w:pPr>
      <w:r w:rsidRPr="00A21B46">
        <w:rPr>
          <w:rFonts w:asciiTheme="minorBidi" w:hAnsiTheme="minorBidi"/>
          <w:lang w:val="pt-BR"/>
        </w:rPr>
        <w:t>No. 0</w:t>
      </w:r>
      <w:r w:rsidR="00D36B57">
        <w:rPr>
          <w:rFonts w:asciiTheme="minorBidi" w:hAnsiTheme="minorBidi"/>
          <w:lang w:val="pt-BR"/>
        </w:rPr>
        <w:t>0</w:t>
      </w:r>
      <w:r w:rsidR="00FD3E18">
        <w:rPr>
          <w:rFonts w:asciiTheme="minorBidi" w:hAnsiTheme="minorBidi"/>
          <w:lang w:val="pt-BR"/>
        </w:rPr>
        <w:t>6</w:t>
      </w:r>
      <w:r w:rsidRPr="00A21B46">
        <w:rPr>
          <w:rFonts w:asciiTheme="minorBidi" w:hAnsiTheme="minorBidi"/>
          <w:lang w:val="pt-BR"/>
        </w:rPr>
        <w:t>.</w:t>
      </w:r>
      <w:r w:rsidR="00D36B57">
        <w:rPr>
          <w:rFonts w:asciiTheme="minorBidi" w:hAnsiTheme="minorBidi"/>
          <w:lang w:val="pt-BR"/>
        </w:rPr>
        <w:t>20</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FD3E18">
        <w:rPr>
          <w:rFonts w:asciiTheme="minorBidi" w:hAnsiTheme="minorBidi"/>
          <w:lang w:val="pt-BR"/>
        </w:rPr>
        <w:t>6</w:t>
      </w:r>
      <w:r w:rsidR="007613A3" w:rsidRPr="00A21B46">
        <w:rPr>
          <w:rFonts w:asciiTheme="minorBidi" w:hAnsiTheme="minorBidi"/>
          <w:lang w:val="pt-BR"/>
        </w:rPr>
        <w:t xml:space="preserve"> </w:t>
      </w:r>
      <w:r w:rsidR="00FD3E18">
        <w:rPr>
          <w:rFonts w:asciiTheme="minorBidi" w:hAnsiTheme="minorBidi"/>
          <w:lang w:val="pt-BR"/>
        </w:rPr>
        <w:t>March</w:t>
      </w:r>
      <w:r w:rsidRPr="00A21B46">
        <w:rPr>
          <w:rFonts w:asciiTheme="minorBidi" w:hAnsiTheme="minorBidi"/>
          <w:lang w:val="pt-BR"/>
        </w:rPr>
        <w:t xml:space="preserve"> 20</w:t>
      </w:r>
      <w:r w:rsidR="00D6449C">
        <w:rPr>
          <w:rFonts w:asciiTheme="minorBidi" w:hAnsiTheme="minorBidi"/>
          <w:lang w:val="pt-BR"/>
        </w:rPr>
        <w:t>20</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242694FE" w14:textId="781D9875" w:rsidR="00D6449C" w:rsidRDefault="00A77B88" w:rsidP="00A77B88">
      <w:pPr>
        <w:pStyle w:val="Heading1"/>
        <w:shd w:val="clear" w:color="auto" w:fill="FFFFFF"/>
        <w:spacing w:before="0" w:line="360" w:lineRule="auto"/>
        <w:jc w:val="center"/>
        <w:rPr>
          <w:rFonts w:ascii="Arial" w:hAnsi="Arial" w:cs="Arial"/>
          <w:b/>
          <w:bCs/>
          <w:color w:val="auto"/>
          <w:sz w:val="24"/>
          <w:szCs w:val="24"/>
        </w:rPr>
      </w:pPr>
      <w:r>
        <w:rPr>
          <w:rFonts w:ascii="Arial" w:hAnsi="Arial" w:cs="Arial"/>
          <w:b/>
          <w:bCs/>
          <w:color w:val="auto"/>
          <w:sz w:val="24"/>
          <w:szCs w:val="24"/>
        </w:rPr>
        <w:t>Bucks setting the standards for others to follow</w:t>
      </w:r>
    </w:p>
    <w:p w14:paraId="304700B7" w14:textId="2EF326A0" w:rsidR="008111D1" w:rsidRPr="00C03F58" w:rsidRDefault="008111D1" w:rsidP="00C03F58">
      <w:pPr>
        <w:spacing w:after="0" w:line="360" w:lineRule="auto"/>
        <w:rPr>
          <w:rFonts w:ascii="Arial" w:hAnsi="Arial" w:cs="Arial"/>
          <w:sz w:val="24"/>
          <w:szCs w:val="24"/>
        </w:rPr>
      </w:pPr>
    </w:p>
    <w:p w14:paraId="4AB0D6BF" w14:textId="2C16059E" w:rsidR="002F766B" w:rsidRPr="008959CD" w:rsidRDefault="00D61718" w:rsidP="00C03F58">
      <w:pPr>
        <w:spacing w:after="0" w:line="360" w:lineRule="auto"/>
        <w:rPr>
          <w:rFonts w:ascii="Arial" w:hAnsi="Arial" w:cs="Arial"/>
          <w:sz w:val="24"/>
          <w:szCs w:val="24"/>
        </w:rPr>
      </w:pPr>
      <w:r w:rsidRPr="008959CD">
        <w:rPr>
          <w:rFonts w:ascii="Arial" w:hAnsi="Arial" w:cs="Arial"/>
          <w:sz w:val="24"/>
          <w:szCs w:val="24"/>
        </w:rPr>
        <w:t xml:space="preserve">It has been another successful year for top performing </w:t>
      </w:r>
      <w:hyperlink r:id="rId14" w:history="1">
        <w:r w:rsidRPr="008959CD">
          <w:rPr>
            <w:rStyle w:val="Hyperlink"/>
            <w:rFonts w:ascii="Arial" w:hAnsi="Arial" w:cs="Arial"/>
            <w:sz w:val="24"/>
            <w:szCs w:val="24"/>
          </w:rPr>
          <w:t>Buckinghamshire Local Enterprise Partnership</w:t>
        </w:r>
      </w:hyperlink>
      <w:r w:rsidR="00EA32C7" w:rsidRPr="008959CD">
        <w:rPr>
          <w:rFonts w:ascii="Arial" w:hAnsi="Arial" w:cs="Arial"/>
          <w:sz w:val="24"/>
          <w:szCs w:val="24"/>
        </w:rPr>
        <w:t xml:space="preserve"> (Bucks LEP)</w:t>
      </w:r>
      <w:r w:rsidRPr="008959CD">
        <w:rPr>
          <w:rFonts w:ascii="Arial" w:hAnsi="Arial" w:cs="Arial"/>
          <w:sz w:val="24"/>
          <w:szCs w:val="24"/>
        </w:rPr>
        <w:t>, who celebrated their achievements and previewed 20</w:t>
      </w:r>
      <w:r w:rsidR="00E021EA" w:rsidRPr="008959CD">
        <w:rPr>
          <w:rFonts w:ascii="Arial" w:hAnsi="Arial" w:cs="Arial"/>
          <w:sz w:val="24"/>
          <w:szCs w:val="24"/>
        </w:rPr>
        <w:t>20</w:t>
      </w:r>
      <w:r w:rsidRPr="008959CD">
        <w:rPr>
          <w:rFonts w:ascii="Arial" w:hAnsi="Arial" w:cs="Arial"/>
          <w:sz w:val="24"/>
          <w:szCs w:val="24"/>
        </w:rPr>
        <w:t>’s plans at their</w:t>
      </w:r>
      <w:r w:rsidR="00CE7B95" w:rsidRPr="008959CD">
        <w:rPr>
          <w:rFonts w:ascii="Arial" w:hAnsi="Arial" w:cs="Arial"/>
          <w:sz w:val="24"/>
          <w:szCs w:val="24"/>
        </w:rPr>
        <w:t xml:space="preserve"> networking breakfast</w:t>
      </w:r>
      <w:r w:rsidR="009E11B6" w:rsidRPr="008959CD">
        <w:rPr>
          <w:rFonts w:ascii="Arial" w:hAnsi="Arial" w:cs="Arial"/>
          <w:sz w:val="24"/>
          <w:szCs w:val="24"/>
        </w:rPr>
        <w:t xml:space="preserve"> </w:t>
      </w:r>
      <w:r w:rsidR="001225DD" w:rsidRPr="008959CD">
        <w:rPr>
          <w:rFonts w:ascii="Arial" w:hAnsi="Arial" w:cs="Arial"/>
          <w:sz w:val="24"/>
          <w:szCs w:val="24"/>
        </w:rPr>
        <w:t xml:space="preserve">and </w:t>
      </w:r>
      <w:r w:rsidRPr="008959CD">
        <w:rPr>
          <w:rFonts w:ascii="Arial" w:hAnsi="Arial" w:cs="Arial"/>
          <w:sz w:val="24"/>
          <w:szCs w:val="24"/>
        </w:rPr>
        <w:t>A</w:t>
      </w:r>
      <w:r w:rsidR="00FD7DDC" w:rsidRPr="008959CD">
        <w:rPr>
          <w:rFonts w:ascii="Arial" w:hAnsi="Arial" w:cs="Arial"/>
          <w:sz w:val="24"/>
          <w:szCs w:val="24"/>
        </w:rPr>
        <w:t xml:space="preserve">nnual </w:t>
      </w:r>
      <w:r w:rsidRPr="008959CD">
        <w:rPr>
          <w:rFonts w:ascii="Arial" w:hAnsi="Arial" w:cs="Arial"/>
          <w:sz w:val="24"/>
          <w:szCs w:val="24"/>
        </w:rPr>
        <w:t>G</w:t>
      </w:r>
      <w:r w:rsidR="00FD7DDC" w:rsidRPr="008959CD">
        <w:rPr>
          <w:rFonts w:ascii="Arial" w:hAnsi="Arial" w:cs="Arial"/>
          <w:sz w:val="24"/>
          <w:szCs w:val="24"/>
        </w:rPr>
        <w:t xml:space="preserve">eneral </w:t>
      </w:r>
      <w:r w:rsidRPr="008959CD">
        <w:rPr>
          <w:rFonts w:ascii="Arial" w:hAnsi="Arial" w:cs="Arial"/>
          <w:sz w:val="24"/>
          <w:szCs w:val="24"/>
        </w:rPr>
        <w:t>M</w:t>
      </w:r>
      <w:r w:rsidR="00FD7DDC" w:rsidRPr="008959CD">
        <w:rPr>
          <w:rFonts w:ascii="Arial" w:hAnsi="Arial" w:cs="Arial"/>
          <w:sz w:val="24"/>
          <w:szCs w:val="24"/>
        </w:rPr>
        <w:t xml:space="preserve">eeting today at </w:t>
      </w:r>
      <w:r w:rsidR="001F31B1" w:rsidRPr="008959CD">
        <w:rPr>
          <w:rFonts w:ascii="Arial" w:hAnsi="Arial" w:cs="Arial"/>
          <w:sz w:val="24"/>
          <w:szCs w:val="24"/>
        </w:rPr>
        <w:t>T</w:t>
      </w:r>
      <w:r w:rsidR="00FD7DDC" w:rsidRPr="008959CD">
        <w:rPr>
          <w:rFonts w:ascii="Arial" w:hAnsi="Arial" w:cs="Arial"/>
          <w:sz w:val="24"/>
          <w:szCs w:val="24"/>
        </w:rPr>
        <w:t xml:space="preserve">he </w:t>
      </w:r>
      <w:r w:rsidR="002F766B" w:rsidRPr="008959CD">
        <w:rPr>
          <w:rFonts w:ascii="Arial" w:hAnsi="Arial" w:cs="Arial"/>
          <w:sz w:val="24"/>
          <w:szCs w:val="24"/>
        </w:rPr>
        <w:t>Gateway, Aylesbury</w:t>
      </w:r>
      <w:r w:rsidR="009C31B8" w:rsidRPr="008959CD">
        <w:rPr>
          <w:rFonts w:ascii="Arial" w:hAnsi="Arial" w:cs="Arial"/>
          <w:sz w:val="24"/>
          <w:szCs w:val="24"/>
        </w:rPr>
        <w:t>.</w:t>
      </w:r>
    </w:p>
    <w:p w14:paraId="008A7FDF" w14:textId="77777777" w:rsidR="002F766B" w:rsidRPr="008959CD" w:rsidRDefault="002F766B" w:rsidP="00C03F58">
      <w:pPr>
        <w:spacing w:after="0" w:line="360" w:lineRule="auto"/>
        <w:rPr>
          <w:rFonts w:ascii="Arial" w:hAnsi="Arial" w:cs="Arial"/>
          <w:sz w:val="24"/>
          <w:szCs w:val="24"/>
        </w:rPr>
      </w:pPr>
    </w:p>
    <w:p w14:paraId="06AD998E" w14:textId="494541E9" w:rsidR="00F26A48" w:rsidRPr="008959CD" w:rsidRDefault="00745EC3" w:rsidP="00F26A48">
      <w:pPr>
        <w:spacing w:after="0" w:line="360" w:lineRule="auto"/>
        <w:rPr>
          <w:rFonts w:ascii="Arial" w:eastAsiaTheme="minorHAnsi" w:hAnsi="Arial" w:cs="Arial"/>
          <w:sz w:val="24"/>
          <w:szCs w:val="24"/>
          <w:lang w:eastAsia="en-US"/>
        </w:rPr>
      </w:pPr>
      <w:r w:rsidRPr="008959CD">
        <w:rPr>
          <w:rFonts w:ascii="Arial" w:hAnsi="Arial" w:cs="Arial"/>
          <w:color w:val="111111"/>
          <w:sz w:val="24"/>
          <w:szCs w:val="24"/>
        </w:rPr>
        <w:t>This event</w:t>
      </w:r>
      <w:r w:rsidR="001014FD" w:rsidRPr="008959CD">
        <w:rPr>
          <w:rFonts w:ascii="Arial" w:hAnsi="Arial" w:cs="Arial"/>
          <w:color w:val="111111"/>
          <w:sz w:val="24"/>
          <w:szCs w:val="24"/>
        </w:rPr>
        <w:t>, part of the</w:t>
      </w:r>
      <w:r w:rsidRPr="008959CD">
        <w:rPr>
          <w:rFonts w:ascii="Arial" w:hAnsi="Arial" w:cs="Arial"/>
          <w:color w:val="111111"/>
          <w:sz w:val="24"/>
          <w:szCs w:val="24"/>
        </w:rPr>
        <w:t> </w:t>
      </w:r>
      <w:hyperlink r:id="rId15" w:history="1">
        <w:r w:rsidRPr="008959CD">
          <w:rPr>
            <w:rStyle w:val="Hyperlink"/>
            <w:rFonts w:ascii="Arial" w:hAnsi="Arial" w:cs="Arial"/>
            <w:sz w:val="24"/>
            <w:szCs w:val="24"/>
          </w:rPr>
          <w:t>Buckinghamshire Business Expo</w:t>
        </w:r>
      </w:hyperlink>
      <w:r w:rsidR="001014FD" w:rsidRPr="008959CD">
        <w:rPr>
          <w:rFonts w:ascii="Arial" w:hAnsi="Arial" w:cs="Arial"/>
          <w:color w:val="111111"/>
          <w:sz w:val="24"/>
          <w:szCs w:val="24"/>
        </w:rPr>
        <w:t>,</w:t>
      </w:r>
      <w:r w:rsidR="00B06E7C" w:rsidRPr="008959CD">
        <w:rPr>
          <w:rFonts w:ascii="Arial" w:hAnsi="Arial" w:cs="Arial"/>
          <w:color w:val="111111"/>
          <w:sz w:val="24"/>
          <w:szCs w:val="24"/>
        </w:rPr>
        <w:t xml:space="preserve"> </w:t>
      </w:r>
      <w:r w:rsidR="00F26A48" w:rsidRPr="008959CD">
        <w:rPr>
          <w:rFonts w:ascii="Arial" w:eastAsiaTheme="minorHAnsi" w:hAnsi="Arial" w:cs="Arial"/>
          <w:sz w:val="24"/>
          <w:szCs w:val="24"/>
          <w:lang w:eastAsia="en-US"/>
        </w:rPr>
        <w:t>provide</w:t>
      </w:r>
      <w:r w:rsidR="006C2705" w:rsidRPr="008959CD">
        <w:rPr>
          <w:rFonts w:ascii="Arial" w:eastAsiaTheme="minorHAnsi" w:hAnsi="Arial" w:cs="Arial"/>
          <w:sz w:val="24"/>
          <w:szCs w:val="24"/>
          <w:lang w:eastAsia="en-US"/>
        </w:rPr>
        <w:t>d</w:t>
      </w:r>
      <w:r w:rsidR="00F26A48" w:rsidRPr="008959CD">
        <w:rPr>
          <w:rFonts w:ascii="Arial" w:eastAsiaTheme="minorHAnsi" w:hAnsi="Arial" w:cs="Arial"/>
          <w:sz w:val="24"/>
          <w:szCs w:val="24"/>
          <w:lang w:eastAsia="en-US"/>
        </w:rPr>
        <w:t xml:space="preserve"> a great opportunity to learn more about the priorities for the </w:t>
      </w:r>
      <w:hyperlink r:id="rId16" w:history="1">
        <w:r w:rsidR="00F26A48" w:rsidRPr="008959CD">
          <w:rPr>
            <w:rStyle w:val="Hyperlink"/>
            <w:rFonts w:ascii="Arial" w:eastAsiaTheme="minorHAnsi" w:hAnsi="Arial" w:cs="Arial"/>
            <w:sz w:val="24"/>
            <w:szCs w:val="24"/>
            <w:lang w:eastAsia="en-US"/>
          </w:rPr>
          <w:t>Buckinghamshire Local Industrial Strategy</w:t>
        </w:r>
      </w:hyperlink>
      <w:r w:rsidR="00F26A48" w:rsidRPr="008959CD">
        <w:rPr>
          <w:rFonts w:ascii="Arial" w:eastAsiaTheme="minorHAnsi" w:hAnsi="Arial" w:cs="Arial"/>
          <w:sz w:val="24"/>
          <w:szCs w:val="24"/>
          <w:lang w:eastAsia="en-US"/>
        </w:rPr>
        <w:t>, how B</w:t>
      </w:r>
      <w:r w:rsidR="0019574D" w:rsidRPr="008959CD">
        <w:rPr>
          <w:rFonts w:ascii="Arial" w:eastAsiaTheme="minorHAnsi" w:hAnsi="Arial" w:cs="Arial"/>
          <w:sz w:val="24"/>
          <w:szCs w:val="24"/>
          <w:lang w:eastAsia="en-US"/>
        </w:rPr>
        <w:t xml:space="preserve">ucks </w:t>
      </w:r>
      <w:r w:rsidR="00F26A48" w:rsidRPr="008959CD">
        <w:rPr>
          <w:rFonts w:ascii="Arial" w:eastAsiaTheme="minorHAnsi" w:hAnsi="Arial" w:cs="Arial"/>
          <w:sz w:val="24"/>
          <w:szCs w:val="24"/>
          <w:lang w:eastAsia="en-US"/>
        </w:rPr>
        <w:t xml:space="preserve">LEP secured investment is helping support </w:t>
      </w:r>
      <w:hyperlink r:id="rId17" w:history="1">
        <w:r w:rsidR="00F26A48" w:rsidRPr="008959CD">
          <w:rPr>
            <w:rStyle w:val="Hyperlink"/>
            <w:rFonts w:ascii="Arial" w:eastAsiaTheme="minorHAnsi" w:hAnsi="Arial" w:cs="Arial"/>
            <w:sz w:val="24"/>
            <w:szCs w:val="24"/>
            <w:lang w:eastAsia="en-US"/>
          </w:rPr>
          <w:t>economic growth</w:t>
        </w:r>
      </w:hyperlink>
      <w:r w:rsidR="00F26A48" w:rsidRPr="008959CD">
        <w:rPr>
          <w:rFonts w:ascii="Arial" w:eastAsiaTheme="minorHAnsi" w:hAnsi="Arial" w:cs="Arial"/>
          <w:sz w:val="24"/>
          <w:szCs w:val="24"/>
          <w:lang w:eastAsia="en-US"/>
        </w:rPr>
        <w:t xml:space="preserve"> across Buckinghamshire and how business can work more closely with B</w:t>
      </w:r>
      <w:r w:rsidR="006C2705" w:rsidRPr="008959CD">
        <w:rPr>
          <w:rFonts w:ascii="Arial" w:eastAsiaTheme="minorHAnsi" w:hAnsi="Arial" w:cs="Arial"/>
          <w:sz w:val="24"/>
          <w:szCs w:val="24"/>
          <w:lang w:eastAsia="en-US"/>
        </w:rPr>
        <w:t xml:space="preserve">ucks </w:t>
      </w:r>
      <w:r w:rsidR="00F26A48" w:rsidRPr="008959CD">
        <w:rPr>
          <w:rFonts w:ascii="Arial" w:eastAsiaTheme="minorHAnsi" w:hAnsi="Arial" w:cs="Arial"/>
          <w:sz w:val="24"/>
          <w:szCs w:val="24"/>
          <w:lang w:eastAsia="en-US"/>
        </w:rPr>
        <w:t>LEP and its Skills, Growth Hub, Funding and Enterprise Zone teams.</w:t>
      </w:r>
    </w:p>
    <w:p w14:paraId="580C3C64" w14:textId="65F9911F" w:rsidR="00E021EA" w:rsidRPr="008959CD" w:rsidRDefault="00E021EA" w:rsidP="00C03F58">
      <w:pPr>
        <w:spacing w:after="0" w:line="360" w:lineRule="auto"/>
        <w:rPr>
          <w:rFonts w:ascii="Arial" w:hAnsi="Arial" w:cs="Arial"/>
          <w:sz w:val="24"/>
          <w:szCs w:val="24"/>
        </w:rPr>
      </w:pPr>
    </w:p>
    <w:p w14:paraId="620FF80D" w14:textId="3567F819" w:rsidR="007F6A9A" w:rsidRPr="008959CD" w:rsidRDefault="00D61718" w:rsidP="007F6A9A">
      <w:pPr>
        <w:spacing w:after="0" w:line="360" w:lineRule="auto"/>
        <w:rPr>
          <w:rFonts w:ascii="Arial" w:hAnsi="Arial" w:cs="Arial"/>
          <w:color w:val="0070C0"/>
          <w:sz w:val="24"/>
          <w:szCs w:val="24"/>
        </w:rPr>
      </w:pPr>
      <w:r w:rsidRPr="008959CD">
        <w:rPr>
          <w:rFonts w:ascii="Arial" w:hAnsi="Arial" w:cs="Arial"/>
          <w:sz w:val="24"/>
          <w:szCs w:val="24"/>
        </w:rPr>
        <w:t xml:space="preserve">There </w:t>
      </w:r>
      <w:r w:rsidR="00522E09" w:rsidRPr="008959CD">
        <w:rPr>
          <w:rFonts w:ascii="Arial" w:hAnsi="Arial" w:cs="Arial"/>
          <w:sz w:val="24"/>
          <w:szCs w:val="24"/>
        </w:rPr>
        <w:t xml:space="preserve">was </w:t>
      </w:r>
      <w:r w:rsidRPr="008959CD">
        <w:rPr>
          <w:rFonts w:ascii="Arial" w:hAnsi="Arial" w:cs="Arial"/>
          <w:sz w:val="24"/>
          <w:szCs w:val="24"/>
        </w:rPr>
        <w:t xml:space="preserve">certainly plenty to shout about, </w:t>
      </w:r>
      <w:r w:rsidRPr="008959CD">
        <w:rPr>
          <w:rFonts w:ascii="Arial" w:eastAsia="Times New Roman" w:hAnsi="Arial" w:cs="Arial"/>
          <w:sz w:val="24"/>
          <w:szCs w:val="24"/>
        </w:rPr>
        <w:t xml:space="preserve">in the past 12 months </w:t>
      </w:r>
      <w:r w:rsidR="00EB64B6" w:rsidRPr="008959CD">
        <w:rPr>
          <w:rFonts w:ascii="Arial" w:eastAsia="Times New Roman" w:hAnsi="Arial" w:cs="Arial"/>
          <w:sz w:val="24"/>
          <w:szCs w:val="24"/>
        </w:rPr>
        <w:t>Bucks</w:t>
      </w:r>
      <w:r w:rsidR="00474F1C" w:rsidRPr="008959CD">
        <w:rPr>
          <w:rFonts w:ascii="Arial" w:eastAsia="Times New Roman" w:hAnsi="Arial" w:cs="Arial"/>
          <w:sz w:val="24"/>
          <w:szCs w:val="24"/>
        </w:rPr>
        <w:t xml:space="preserve"> LEP</w:t>
      </w:r>
      <w:r w:rsidRPr="008959CD">
        <w:rPr>
          <w:rFonts w:ascii="Arial" w:eastAsia="Times New Roman" w:hAnsi="Arial" w:cs="Arial"/>
          <w:sz w:val="24"/>
          <w:szCs w:val="24"/>
        </w:rPr>
        <w:t xml:space="preserve"> </w:t>
      </w:r>
      <w:hyperlink r:id="rId18" w:history="1">
        <w:r w:rsidR="00D7181B" w:rsidRPr="008959CD">
          <w:rPr>
            <w:rStyle w:val="Hyperlink"/>
            <w:rFonts w:ascii="Arial" w:eastAsia="Times New Roman" w:hAnsi="Arial" w:cs="Arial"/>
            <w:sz w:val="24"/>
            <w:szCs w:val="24"/>
          </w:rPr>
          <w:t>Local Growth Fund</w:t>
        </w:r>
      </w:hyperlink>
      <w:r w:rsidR="00D7181B" w:rsidRPr="008959CD">
        <w:rPr>
          <w:rFonts w:ascii="Arial" w:eastAsia="Times New Roman" w:hAnsi="Arial" w:cs="Arial"/>
          <w:sz w:val="24"/>
          <w:szCs w:val="24"/>
        </w:rPr>
        <w:t xml:space="preserve"> investment has </w:t>
      </w:r>
      <w:r w:rsidR="00A14D04" w:rsidRPr="008959CD">
        <w:rPr>
          <w:rFonts w:ascii="Arial" w:eastAsia="Times New Roman" w:hAnsi="Arial" w:cs="Arial"/>
          <w:sz w:val="24"/>
          <w:szCs w:val="24"/>
        </w:rPr>
        <w:t>support</w:t>
      </w:r>
      <w:r w:rsidR="00654423" w:rsidRPr="008959CD">
        <w:rPr>
          <w:rFonts w:ascii="Arial" w:eastAsia="Times New Roman" w:hAnsi="Arial" w:cs="Arial"/>
          <w:sz w:val="24"/>
          <w:szCs w:val="24"/>
        </w:rPr>
        <w:t>ed</w:t>
      </w:r>
      <w:r w:rsidR="00A14D04" w:rsidRPr="008959CD">
        <w:rPr>
          <w:rFonts w:ascii="Arial" w:eastAsia="Times New Roman" w:hAnsi="Arial" w:cs="Arial"/>
          <w:sz w:val="24"/>
          <w:szCs w:val="24"/>
        </w:rPr>
        <w:t xml:space="preserve"> many projects including</w:t>
      </w:r>
      <w:r w:rsidR="00D7181B" w:rsidRPr="008959CD">
        <w:rPr>
          <w:rFonts w:ascii="Arial" w:eastAsia="Times New Roman" w:hAnsi="Arial" w:cs="Arial"/>
          <w:sz w:val="24"/>
          <w:szCs w:val="24"/>
        </w:rPr>
        <w:t xml:space="preserve"> the completion </w:t>
      </w:r>
      <w:r w:rsidR="007B4EB2" w:rsidRPr="008959CD">
        <w:rPr>
          <w:rFonts w:ascii="Arial" w:eastAsia="Times New Roman" w:hAnsi="Arial" w:cs="Arial"/>
          <w:sz w:val="24"/>
          <w:szCs w:val="24"/>
        </w:rPr>
        <w:t xml:space="preserve">of the </w:t>
      </w:r>
      <w:r w:rsidR="007B4EB2" w:rsidRPr="008959CD">
        <w:rPr>
          <w:rFonts w:ascii="Arial" w:hAnsi="Arial" w:cs="Arial"/>
          <w:sz w:val="24"/>
          <w:szCs w:val="24"/>
        </w:rPr>
        <w:t>High Wycombe Town Centre Transport Improvement Scheme, Silverstone Sports Innovation Campus and Pinewood Creates</w:t>
      </w:r>
      <w:r w:rsidR="007F6A9A" w:rsidRPr="008959CD">
        <w:rPr>
          <w:rFonts w:ascii="Arial" w:hAnsi="Arial" w:cs="Arial"/>
          <w:sz w:val="24"/>
          <w:szCs w:val="24"/>
        </w:rPr>
        <w:t>.</w:t>
      </w:r>
      <w:r w:rsidR="007F6A9A" w:rsidRPr="008959CD">
        <w:rPr>
          <w:rFonts w:ascii="Arial" w:eastAsia="Times New Roman" w:hAnsi="Arial" w:cs="Arial"/>
          <w:sz w:val="24"/>
          <w:szCs w:val="24"/>
        </w:rPr>
        <w:t xml:space="preserve"> This performance in </w:t>
      </w:r>
      <w:r w:rsidR="002A1CF5" w:rsidRPr="008959CD">
        <w:rPr>
          <w:rFonts w:ascii="Arial" w:eastAsia="Times New Roman" w:hAnsi="Arial" w:cs="Arial"/>
          <w:sz w:val="24"/>
          <w:szCs w:val="24"/>
        </w:rPr>
        <w:t>its</w:t>
      </w:r>
      <w:r w:rsidR="007F6A9A" w:rsidRPr="008959CD">
        <w:rPr>
          <w:rFonts w:ascii="Arial" w:eastAsia="Times New Roman" w:hAnsi="Arial" w:cs="Arial"/>
          <w:sz w:val="24"/>
          <w:szCs w:val="24"/>
        </w:rPr>
        <w:t xml:space="preserve"> Local Growth Fund has enabled</w:t>
      </w:r>
      <w:r w:rsidR="006A5CD5" w:rsidRPr="008959CD">
        <w:rPr>
          <w:rFonts w:ascii="Arial" w:eastAsia="Times New Roman" w:hAnsi="Arial" w:cs="Arial"/>
          <w:sz w:val="24"/>
          <w:szCs w:val="24"/>
        </w:rPr>
        <w:t xml:space="preserve"> Bucks LEP</w:t>
      </w:r>
      <w:r w:rsidR="007F6A9A" w:rsidRPr="008959CD">
        <w:rPr>
          <w:rFonts w:ascii="Arial" w:eastAsia="Times New Roman" w:hAnsi="Arial" w:cs="Arial"/>
          <w:sz w:val="24"/>
          <w:szCs w:val="24"/>
        </w:rPr>
        <w:t xml:space="preserve"> to be graded ‘excellent’ for delivery in the Government’s annual assessment of Local Enterprise Partnerships </w:t>
      </w:r>
      <w:r w:rsidR="006A5CD5" w:rsidRPr="008959CD">
        <w:rPr>
          <w:rFonts w:ascii="Arial" w:eastAsia="Times New Roman" w:hAnsi="Arial" w:cs="Arial"/>
          <w:sz w:val="24"/>
          <w:szCs w:val="24"/>
        </w:rPr>
        <w:t>–</w:t>
      </w:r>
      <w:r w:rsidR="007F6A9A" w:rsidRPr="008959CD">
        <w:rPr>
          <w:rFonts w:ascii="Arial" w:hAnsi="Arial" w:cs="Arial"/>
          <w:color w:val="0070C0"/>
          <w:sz w:val="24"/>
          <w:szCs w:val="24"/>
        </w:rPr>
        <w:t xml:space="preserve"> </w:t>
      </w:r>
      <w:r w:rsidR="006A5CD5" w:rsidRPr="008959CD">
        <w:rPr>
          <w:rFonts w:ascii="Arial" w:hAnsi="Arial" w:cs="Arial"/>
          <w:sz w:val="24"/>
          <w:szCs w:val="24"/>
        </w:rPr>
        <w:t>Bucks LEP</w:t>
      </w:r>
      <w:r w:rsidR="007F6A9A" w:rsidRPr="008959CD">
        <w:rPr>
          <w:rFonts w:ascii="Arial" w:hAnsi="Arial" w:cs="Arial"/>
          <w:sz w:val="24"/>
          <w:szCs w:val="24"/>
        </w:rPr>
        <w:t xml:space="preserve"> continues to set the standard for others to follow!</w:t>
      </w:r>
    </w:p>
    <w:p w14:paraId="4B18F54B" w14:textId="09137691" w:rsidR="00AB2A3F" w:rsidRPr="008959CD" w:rsidRDefault="00AB2A3F" w:rsidP="00C03F58">
      <w:pPr>
        <w:spacing w:after="0" w:line="360" w:lineRule="auto"/>
        <w:rPr>
          <w:rFonts w:ascii="Arial" w:eastAsia="Times New Roman" w:hAnsi="Arial" w:cs="Arial"/>
          <w:sz w:val="24"/>
          <w:szCs w:val="24"/>
        </w:rPr>
      </w:pPr>
    </w:p>
    <w:p w14:paraId="4AB8542B" w14:textId="1C81D801" w:rsidR="00ED669B" w:rsidRPr="008959CD" w:rsidRDefault="00ED669B" w:rsidP="00C03F58">
      <w:pPr>
        <w:spacing w:after="0" w:line="360" w:lineRule="auto"/>
        <w:rPr>
          <w:rFonts w:ascii="Arial" w:eastAsia="Times New Roman" w:hAnsi="Arial" w:cs="Arial"/>
          <w:sz w:val="24"/>
          <w:szCs w:val="24"/>
        </w:rPr>
      </w:pPr>
    </w:p>
    <w:p w14:paraId="3C4864CC" w14:textId="404FB60F" w:rsidR="00ED669B" w:rsidRPr="008959CD" w:rsidRDefault="00ED669B" w:rsidP="00C03F58">
      <w:pPr>
        <w:spacing w:after="0" w:line="360" w:lineRule="auto"/>
        <w:rPr>
          <w:rFonts w:ascii="Arial" w:eastAsia="Times New Roman" w:hAnsi="Arial" w:cs="Arial"/>
          <w:sz w:val="24"/>
          <w:szCs w:val="24"/>
        </w:rPr>
      </w:pPr>
    </w:p>
    <w:p w14:paraId="261E2297" w14:textId="77777777" w:rsidR="00ED669B" w:rsidRPr="008959CD" w:rsidRDefault="00ED669B" w:rsidP="00ED669B">
      <w:pPr>
        <w:spacing w:after="0" w:line="360" w:lineRule="auto"/>
        <w:ind w:right="630"/>
        <w:rPr>
          <w:rFonts w:ascii="Arial" w:hAnsi="Arial" w:cs="Arial"/>
          <w:sz w:val="24"/>
          <w:szCs w:val="24"/>
        </w:rPr>
      </w:pPr>
    </w:p>
    <w:p w14:paraId="6D21BF7D" w14:textId="4262E7A6" w:rsidR="00ED669B" w:rsidRPr="008959CD" w:rsidRDefault="00ED669B" w:rsidP="00ED669B">
      <w:pPr>
        <w:spacing w:after="0" w:line="360" w:lineRule="auto"/>
        <w:jc w:val="right"/>
        <w:rPr>
          <w:rFonts w:ascii="Arial" w:eastAsia="Times New Roman" w:hAnsi="Arial" w:cs="Arial"/>
          <w:b/>
          <w:bCs/>
          <w:sz w:val="24"/>
          <w:szCs w:val="24"/>
        </w:rPr>
      </w:pPr>
      <w:r w:rsidRPr="008959CD">
        <w:rPr>
          <w:rFonts w:ascii="Arial" w:eastAsia="Times New Roman" w:hAnsi="Arial" w:cs="Arial"/>
          <w:b/>
          <w:bCs/>
          <w:sz w:val="24"/>
          <w:szCs w:val="24"/>
        </w:rPr>
        <w:t>more…</w:t>
      </w:r>
    </w:p>
    <w:p w14:paraId="675DA990" w14:textId="77777777" w:rsidR="00ED669B" w:rsidRPr="008959CD" w:rsidRDefault="00ED669B" w:rsidP="00ED669B">
      <w:pPr>
        <w:spacing w:after="0" w:line="360" w:lineRule="auto"/>
        <w:jc w:val="right"/>
        <w:rPr>
          <w:rFonts w:ascii="Arial" w:eastAsia="Times New Roman" w:hAnsi="Arial" w:cs="Arial"/>
          <w:b/>
          <w:bCs/>
          <w:sz w:val="24"/>
          <w:szCs w:val="24"/>
        </w:rPr>
      </w:pPr>
    </w:p>
    <w:p w14:paraId="42BC06EF" w14:textId="280F4F9C" w:rsidR="00ED669B" w:rsidRPr="008959CD" w:rsidRDefault="00ED669B" w:rsidP="00ED669B">
      <w:pPr>
        <w:pStyle w:val="Heading1"/>
        <w:shd w:val="clear" w:color="auto" w:fill="FFFFFF"/>
        <w:spacing w:before="0" w:line="360" w:lineRule="auto"/>
        <w:rPr>
          <w:rFonts w:ascii="Arial" w:hAnsi="Arial" w:cs="Arial"/>
          <w:b/>
          <w:bCs/>
          <w:color w:val="auto"/>
          <w:sz w:val="24"/>
          <w:szCs w:val="24"/>
        </w:rPr>
      </w:pPr>
      <w:r w:rsidRPr="008959CD">
        <w:rPr>
          <w:rFonts w:ascii="Arial" w:hAnsi="Arial" w:cs="Arial"/>
          <w:b/>
          <w:bCs/>
          <w:color w:val="auto"/>
          <w:sz w:val="24"/>
          <w:szCs w:val="24"/>
        </w:rPr>
        <w:lastRenderedPageBreak/>
        <w:t>Bucks setting the standards for others to follow</w:t>
      </w:r>
      <w:r w:rsidRPr="008959CD">
        <w:rPr>
          <w:rFonts w:ascii="Arial" w:hAnsi="Arial" w:cs="Arial"/>
          <w:b/>
          <w:color w:val="auto"/>
          <w:sz w:val="24"/>
          <w:szCs w:val="24"/>
        </w:rPr>
        <w:t>: 2</w:t>
      </w:r>
    </w:p>
    <w:p w14:paraId="4D969D52" w14:textId="77777777" w:rsidR="00ED669B" w:rsidRPr="008959CD" w:rsidRDefault="00ED669B" w:rsidP="00C03F58">
      <w:pPr>
        <w:spacing w:after="0" w:line="360" w:lineRule="auto"/>
        <w:rPr>
          <w:rFonts w:ascii="Arial" w:eastAsia="Times New Roman" w:hAnsi="Arial" w:cs="Arial"/>
          <w:sz w:val="24"/>
          <w:szCs w:val="24"/>
        </w:rPr>
      </w:pPr>
    </w:p>
    <w:p w14:paraId="554E3A94" w14:textId="290BC1F8" w:rsidR="00C7687A" w:rsidRPr="008959CD" w:rsidRDefault="00C7687A" w:rsidP="008755CA">
      <w:pPr>
        <w:spacing w:after="0" w:line="360" w:lineRule="auto"/>
        <w:rPr>
          <w:rFonts w:ascii="Arial" w:hAnsi="Arial" w:cs="Arial"/>
          <w:sz w:val="24"/>
          <w:szCs w:val="24"/>
        </w:rPr>
      </w:pPr>
      <w:r w:rsidRPr="008959CD">
        <w:rPr>
          <w:rFonts w:ascii="Arial" w:eastAsia="Times New Roman" w:hAnsi="Arial" w:cs="Arial"/>
          <w:sz w:val="24"/>
          <w:szCs w:val="24"/>
        </w:rPr>
        <w:t>In addition, B</w:t>
      </w:r>
      <w:r w:rsidR="00CC1E97" w:rsidRPr="008959CD">
        <w:rPr>
          <w:rFonts w:ascii="Arial" w:eastAsia="Times New Roman" w:hAnsi="Arial" w:cs="Arial"/>
          <w:sz w:val="24"/>
          <w:szCs w:val="24"/>
        </w:rPr>
        <w:t>ucks LEP</w:t>
      </w:r>
      <w:r w:rsidR="00CC0D23" w:rsidRPr="008959CD">
        <w:rPr>
          <w:rFonts w:ascii="Arial" w:eastAsia="Times New Roman" w:hAnsi="Arial" w:cs="Arial"/>
          <w:sz w:val="24"/>
          <w:szCs w:val="24"/>
        </w:rPr>
        <w:t xml:space="preserve"> has made major progress </w:t>
      </w:r>
      <w:r w:rsidR="00372DCD" w:rsidRPr="008959CD">
        <w:rPr>
          <w:rFonts w:ascii="Arial" w:eastAsia="Times New Roman" w:hAnsi="Arial" w:cs="Arial"/>
          <w:sz w:val="24"/>
          <w:szCs w:val="24"/>
        </w:rPr>
        <w:t xml:space="preserve">in </w:t>
      </w:r>
      <w:r w:rsidR="00501CBB" w:rsidRPr="008959CD">
        <w:rPr>
          <w:rFonts w:ascii="Arial" w:eastAsia="Times New Roman" w:hAnsi="Arial" w:cs="Arial"/>
          <w:sz w:val="24"/>
          <w:szCs w:val="24"/>
        </w:rPr>
        <w:t>develop</w:t>
      </w:r>
      <w:r w:rsidR="008959CD">
        <w:rPr>
          <w:rFonts w:ascii="Arial" w:eastAsia="Times New Roman" w:hAnsi="Arial" w:cs="Arial"/>
          <w:sz w:val="24"/>
          <w:szCs w:val="24"/>
        </w:rPr>
        <w:t>ing</w:t>
      </w:r>
      <w:r w:rsidR="00501CBB" w:rsidRPr="008959CD">
        <w:rPr>
          <w:rFonts w:ascii="Arial" w:eastAsia="Times New Roman" w:hAnsi="Arial" w:cs="Arial"/>
          <w:sz w:val="24"/>
          <w:szCs w:val="24"/>
        </w:rPr>
        <w:t xml:space="preserve"> the Oxf</w:t>
      </w:r>
      <w:r w:rsidR="008A51D0" w:rsidRPr="008959CD">
        <w:rPr>
          <w:rFonts w:ascii="Arial" w:eastAsia="Times New Roman" w:hAnsi="Arial" w:cs="Arial"/>
          <w:sz w:val="24"/>
          <w:szCs w:val="24"/>
        </w:rPr>
        <w:t xml:space="preserve">ord to Cambridge Arc </w:t>
      </w:r>
      <w:r w:rsidR="00124DAE" w:rsidRPr="008959CD">
        <w:rPr>
          <w:rFonts w:ascii="Arial" w:eastAsia="Times New Roman" w:hAnsi="Arial" w:cs="Arial"/>
          <w:sz w:val="24"/>
          <w:szCs w:val="24"/>
        </w:rPr>
        <w:t xml:space="preserve">as a </w:t>
      </w:r>
      <w:r w:rsidR="006B50C1" w:rsidRPr="008959CD">
        <w:rPr>
          <w:rFonts w:ascii="Arial" w:eastAsia="Times New Roman" w:hAnsi="Arial" w:cs="Arial"/>
          <w:sz w:val="24"/>
          <w:szCs w:val="24"/>
        </w:rPr>
        <w:t xml:space="preserve">major </w:t>
      </w:r>
      <w:r w:rsidR="00124DAE" w:rsidRPr="008959CD">
        <w:rPr>
          <w:rFonts w:ascii="Arial" w:eastAsia="Times New Roman" w:hAnsi="Arial" w:cs="Arial"/>
          <w:sz w:val="24"/>
          <w:szCs w:val="24"/>
        </w:rPr>
        <w:t>source of economic growth for the area</w:t>
      </w:r>
      <w:r w:rsidR="001770BF" w:rsidRPr="008959CD">
        <w:rPr>
          <w:rFonts w:ascii="Arial" w:eastAsia="Times New Roman" w:hAnsi="Arial" w:cs="Arial"/>
          <w:sz w:val="24"/>
          <w:szCs w:val="24"/>
        </w:rPr>
        <w:t>;</w:t>
      </w:r>
      <w:r w:rsidR="00124DAE" w:rsidRPr="008959CD">
        <w:rPr>
          <w:rFonts w:ascii="Arial" w:eastAsia="Times New Roman" w:hAnsi="Arial" w:cs="Arial"/>
          <w:sz w:val="24"/>
          <w:szCs w:val="24"/>
        </w:rPr>
        <w:t xml:space="preserve"> </w:t>
      </w:r>
      <w:r w:rsidR="001B0953" w:rsidRPr="008959CD">
        <w:rPr>
          <w:rFonts w:ascii="Arial" w:eastAsia="Times New Roman" w:hAnsi="Arial" w:cs="Arial"/>
          <w:sz w:val="24"/>
          <w:szCs w:val="24"/>
        </w:rPr>
        <w:t xml:space="preserve">its Skills Hub being ranked number one in the country by the </w:t>
      </w:r>
      <w:r w:rsidR="00BA7BD8" w:rsidRPr="008959CD">
        <w:rPr>
          <w:rFonts w:ascii="Arial" w:eastAsia="Times New Roman" w:hAnsi="Arial" w:cs="Arial"/>
          <w:sz w:val="24"/>
          <w:szCs w:val="24"/>
        </w:rPr>
        <w:t>Careers &amp; Enterprise Company</w:t>
      </w:r>
      <w:r w:rsidR="001770BF" w:rsidRPr="008959CD">
        <w:rPr>
          <w:rFonts w:ascii="Arial" w:eastAsia="Times New Roman" w:hAnsi="Arial" w:cs="Arial"/>
          <w:sz w:val="24"/>
          <w:szCs w:val="24"/>
        </w:rPr>
        <w:t>;</w:t>
      </w:r>
      <w:r w:rsidR="00F563BA" w:rsidRPr="008959CD">
        <w:rPr>
          <w:rFonts w:ascii="Arial" w:eastAsia="Times New Roman" w:hAnsi="Arial" w:cs="Arial"/>
          <w:sz w:val="24"/>
          <w:szCs w:val="24"/>
        </w:rPr>
        <w:t xml:space="preserve"> </w:t>
      </w:r>
      <w:r w:rsidR="008333CD">
        <w:rPr>
          <w:rFonts w:ascii="Arial" w:eastAsia="Times New Roman" w:hAnsi="Arial" w:cs="Arial"/>
          <w:sz w:val="24"/>
          <w:szCs w:val="24"/>
        </w:rPr>
        <w:t xml:space="preserve">its </w:t>
      </w:r>
      <w:r w:rsidR="00F563BA" w:rsidRPr="008959CD">
        <w:rPr>
          <w:rFonts w:ascii="Arial" w:eastAsia="Times New Roman" w:hAnsi="Arial" w:cs="Arial"/>
          <w:sz w:val="24"/>
          <w:szCs w:val="24"/>
        </w:rPr>
        <w:t>Growth Hub</w:t>
      </w:r>
      <w:r w:rsidR="00DB7C6C" w:rsidRPr="008959CD">
        <w:rPr>
          <w:rFonts w:ascii="Arial" w:eastAsia="Times New Roman" w:hAnsi="Arial" w:cs="Arial"/>
          <w:sz w:val="24"/>
          <w:szCs w:val="24"/>
        </w:rPr>
        <w:t xml:space="preserve">, </w:t>
      </w:r>
      <w:hyperlink r:id="rId19" w:history="1">
        <w:r w:rsidR="00DB7C6C" w:rsidRPr="00E705D6">
          <w:rPr>
            <w:rStyle w:val="Hyperlink"/>
            <w:rFonts w:ascii="Arial" w:eastAsia="Times New Roman" w:hAnsi="Arial" w:cs="Arial"/>
            <w:sz w:val="24"/>
            <w:szCs w:val="24"/>
          </w:rPr>
          <w:t>Buckinghamshire Business First</w:t>
        </w:r>
      </w:hyperlink>
      <w:r w:rsidR="00DB7C6C" w:rsidRPr="008959CD">
        <w:rPr>
          <w:rFonts w:ascii="Arial" w:eastAsia="Times New Roman" w:hAnsi="Arial" w:cs="Arial"/>
          <w:sz w:val="24"/>
          <w:szCs w:val="24"/>
        </w:rPr>
        <w:t>, now e</w:t>
      </w:r>
      <w:r w:rsidR="00E63FF9" w:rsidRPr="008959CD">
        <w:rPr>
          <w:rFonts w:ascii="Arial" w:eastAsia="Times New Roman" w:hAnsi="Arial" w:cs="Arial"/>
          <w:sz w:val="24"/>
          <w:szCs w:val="24"/>
        </w:rPr>
        <w:t xml:space="preserve">xceeding a membership of 12,000 with over 30,000 </w:t>
      </w:r>
      <w:r w:rsidR="00623D02" w:rsidRPr="008959CD">
        <w:rPr>
          <w:rFonts w:ascii="Arial" w:eastAsia="Times New Roman" w:hAnsi="Arial" w:cs="Arial"/>
          <w:sz w:val="24"/>
          <w:szCs w:val="24"/>
        </w:rPr>
        <w:t xml:space="preserve">business support activities </w:t>
      </w:r>
      <w:r w:rsidR="00001833" w:rsidRPr="008959CD">
        <w:rPr>
          <w:rFonts w:ascii="Arial" w:eastAsia="Times New Roman" w:hAnsi="Arial" w:cs="Arial"/>
          <w:sz w:val="24"/>
          <w:szCs w:val="24"/>
        </w:rPr>
        <w:t xml:space="preserve">carried out last year; and </w:t>
      </w:r>
      <w:r w:rsidR="00834801">
        <w:rPr>
          <w:rFonts w:ascii="Arial" w:eastAsia="Times New Roman" w:hAnsi="Arial" w:cs="Arial"/>
          <w:sz w:val="24"/>
          <w:szCs w:val="24"/>
        </w:rPr>
        <w:t>its</w:t>
      </w:r>
      <w:r w:rsidR="008A288A" w:rsidRPr="008959CD">
        <w:rPr>
          <w:rFonts w:ascii="Arial" w:eastAsia="Times New Roman" w:hAnsi="Arial" w:cs="Arial"/>
          <w:sz w:val="24"/>
          <w:szCs w:val="24"/>
        </w:rPr>
        <w:t xml:space="preserve"> </w:t>
      </w:r>
      <w:hyperlink r:id="rId20" w:history="1">
        <w:r w:rsidR="008A288A" w:rsidRPr="008959CD">
          <w:rPr>
            <w:rStyle w:val="Hyperlink"/>
            <w:rFonts w:ascii="Arial" w:eastAsia="Times New Roman" w:hAnsi="Arial" w:cs="Arial"/>
            <w:sz w:val="24"/>
            <w:szCs w:val="24"/>
          </w:rPr>
          <w:t>Enterprise Zones</w:t>
        </w:r>
      </w:hyperlink>
      <w:r w:rsidR="008A288A" w:rsidRPr="008959CD">
        <w:rPr>
          <w:rFonts w:ascii="Arial" w:eastAsia="Times New Roman" w:hAnsi="Arial" w:cs="Arial"/>
          <w:sz w:val="24"/>
          <w:szCs w:val="24"/>
        </w:rPr>
        <w:t xml:space="preserve"> going from strength to strength with over </w:t>
      </w:r>
      <w:r w:rsidR="008415E1" w:rsidRPr="008959CD">
        <w:rPr>
          <w:rFonts w:ascii="Arial" w:hAnsi="Arial" w:cs="Arial"/>
          <w:sz w:val="24"/>
          <w:szCs w:val="24"/>
        </w:rPr>
        <w:t xml:space="preserve">40,000m2 </w:t>
      </w:r>
      <w:r w:rsidR="004C0796">
        <w:rPr>
          <w:rFonts w:ascii="Arial" w:hAnsi="Arial" w:cs="Arial"/>
          <w:sz w:val="24"/>
          <w:szCs w:val="24"/>
        </w:rPr>
        <w:t xml:space="preserve">of </w:t>
      </w:r>
      <w:r w:rsidR="008415E1" w:rsidRPr="008959CD">
        <w:rPr>
          <w:rFonts w:ascii="Arial" w:hAnsi="Arial" w:cs="Arial"/>
          <w:sz w:val="24"/>
          <w:szCs w:val="24"/>
        </w:rPr>
        <w:t xml:space="preserve">new growth </w:t>
      </w:r>
      <w:r w:rsidR="004C0796">
        <w:rPr>
          <w:rFonts w:ascii="Arial" w:hAnsi="Arial" w:cs="Arial"/>
          <w:sz w:val="24"/>
          <w:szCs w:val="24"/>
        </w:rPr>
        <w:t xml:space="preserve">being delivered </w:t>
      </w:r>
      <w:r w:rsidR="008415E1" w:rsidRPr="008959CD">
        <w:rPr>
          <w:rFonts w:ascii="Arial" w:hAnsi="Arial" w:cs="Arial"/>
          <w:sz w:val="24"/>
          <w:szCs w:val="24"/>
        </w:rPr>
        <w:t>at Silverstone, Westcott and Woodlands sites</w:t>
      </w:r>
      <w:r w:rsidR="006F15AB" w:rsidRPr="008959CD">
        <w:rPr>
          <w:rFonts w:ascii="Arial" w:hAnsi="Arial" w:cs="Arial"/>
          <w:sz w:val="24"/>
          <w:szCs w:val="24"/>
        </w:rPr>
        <w:t>.</w:t>
      </w:r>
    </w:p>
    <w:p w14:paraId="1505B3EA" w14:textId="3FD932FF" w:rsidR="00D46D8D" w:rsidRPr="008959CD" w:rsidRDefault="00D46D8D" w:rsidP="008755CA">
      <w:pPr>
        <w:spacing w:after="0" w:line="360" w:lineRule="auto"/>
        <w:rPr>
          <w:rFonts w:ascii="Arial" w:hAnsi="Arial" w:cs="Arial"/>
          <w:sz w:val="24"/>
          <w:szCs w:val="24"/>
        </w:rPr>
      </w:pPr>
    </w:p>
    <w:p w14:paraId="56E227DD" w14:textId="1177CBCD" w:rsidR="00D01696" w:rsidRPr="008959CD" w:rsidRDefault="0029694D" w:rsidP="008755CA">
      <w:pPr>
        <w:spacing w:after="0" w:line="360" w:lineRule="auto"/>
        <w:rPr>
          <w:rFonts w:ascii="Arial" w:hAnsi="Arial" w:cs="Arial"/>
          <w:color w:val="2F5597"/>
          <w:sz w:val="24"/>
          <w:szCs w:val="24"/>
        </w:rPr>
      </w:pPr>
      <w:r w:rsidRPr="008959CD">
        <w:rPr>
          <w:rFonts w:ascii="Arial" w:hAnsi="Arial" w:cs="Arial"/>
          <w:sz w:val="24"/>
          <w:szCs w:val="24"/>
        </w:rPr>
        <w:t xml:space="preserve">A key highlight of the AGM was the announcement </w:t>
      </w:r>
      <w:r w:rsidR="00A929BE" w:rsidRPr="008959CD">
        <w:rPr>
          <w:rFonts w:ascii="Arial" w:hAnsi="Arial" w:cs="Arial"/>
          <w:sz w:val="24"/>
          <w:szCs w:val="24"/>
        </w:rPr>
        <w:t>that Bucks LEP is</w:t>
      </w:r>
      <w:r w:rsidR="0037085D" w:rsidRPr="008959CD">
        <w:rPr>
          <w:rFonts w:ascii="Arial" w:hAnsi="Arial" w:cs="Arial"/>
          <w:sz w:val="24"/>
          <w:szCs w:val="24"/>
        </w:rPr>
        <w:t xml:space="preserve"> inviting expressions of interest for well-developed schemes that will support </w:t>
      </w:r>
      <w:hyperlink r:id="rId21" w:history="1">
        <w:r w:rsidR="0037085D" w:rsidRPr="003C7261">
          <w:rPr>
            <w:rStyle w:val="Hyperlink"/>
            <w:rFonts w:ascii="Arial" w:hAnsi="Arial" w:cs="Arial"/>
            <w:sz w:val="24"/>
            <w:szCs w:val="24"/>
          </w:rPr>
          <w:t>Buckinghamshire’s Local Industrial Strategy</w:t>
        </w:r>
      </w:hyperlink>
      <w:r w:rsidR="0037085D" w:rsidRPr="008959CD">
        <w:rPr>
          <w:rFonts w:ascii="Arial" w:hAnsi="Arial" w:cs="Arial"/>
          <w:sz w:val="24"/>
          <w:szCs w:val="24"/>
        </w:rPr>
        <w:t xml:space="preserve"> and strategic drivers around our four key sectors, Space, Creative and Digital, Advanced Engineering and Manufacturing and Medical Technology and Health. Individual bids for minimum of £500k Local Growth Fund capital grant, </w:t>
      </w:r>
      <w:r w:rsidR="00761A83" w:rsidRPr="008959CD">
        <w:rPr>
          <w:rFonts w:ascii="Arial" w:hAnsi="Arial" w:cs="Arial"/>
          <w:sz w:val="24"/>
          <w:szCs w:val="24"/>
        </w:rPr>
        <w:t xml:space="preserve">are </w:t>
      </w:r>
      <w:r w:rsidR="0037085D" w:rsidRPr="008959CD">
        <w:rPr>
          <w:rFonts w:ascii="Arial" w:hAnsi="Arial" w:cs="Arial"/>
          <w:sz w:val="24"/>
          <w:szCs w:val="24"/>
        </w:rPr>
        <w:t xml:space="preserve">for environmentally sustainable projects with a minimum of 50% match funding that can be completed and operational by March 2021. </w:t>
      </w:r>
      <w:r w:rsidR="000516FD" w:rsidRPr="008959CD">
        <w:rPr>
          <w:rFonts w:ascii="Arial" w:hAnsi="Arial" w:cs="Arial"/>
          <w:sz w:val="24"/>
          <w:szCs w:val="24"/>
        </w:rPr>
        <w:t>Full details will be available on the Bucks LEP website</w:t>
      </w:r>
      <w:r w:rsidR="00280889" w:rsidRPr="008959CD">
        <w:rPr>
          <w:rFonts w:ascii="Arial" w:hAnsi="Arial" w:cs="Arial"/>
          <w:sz w:val="24"/>
          <w:szCs w:val="24"/>
        </w:rPr>
        <w:t>.</w:t>
      </w:r>
    </w:p>
    <w:p w14:paraId="1FE912F0" w14:textId="77777777" w:rsidR="006F15AB" w:rsidRPr="008959CD" w:rsidRDefault="006F15AB" w:rsidP="006F15AB">
      <w:pPr>
        <w:rPr>
          <w:rFonts w:ascii="Arial" w:hAnsi="Arial" w:cs="Arial"/>
          <w:sz w:val="24"/>
          <w:szCs w:val="24"/>
        </w:rPr>
      </w:pPr>
    </w:p>
    <w:p w14:paraId="07901477" w14:textId="228BA2EC" w:rsidR="00D83C24" w:rsidRPr="008959CD" w:rsidRDefault="00D83C24" w:rsidP="00D83C24">
      <w:pPr>
        <w:pStyle w:val="NormalWeb"/>
        <w:shd w:val="clear" w:color="auto" w:fill="FFFFFF"/>
        <w:spacing w:before="0" w:beforeAutospacing="0" w:after="0" w:afterAutospacing="0" w:line="360" w:lineRule="auto"/>
        <w:rPr>
          <w:rFonts w:ascii="Arial" w:hAnsi="Arial" w:cs="Arial"/>
        </w:rPr>
      </w:pPr>
      <w:r w:rsidRPr="008959CD">
        <w:rPr>
          <w:rFonts w:ascii="Arial" w:hAnsi="Arial" w:cs="Arial"/>
        </w:rPr>
        <w:t>Andrew M. Smith, Chair of Buckinghamshire Thames Valley Local Enterprise Partnership, said: “We were delighted to</w:t>
      </w:r>
      <w:r w:rsidR="00727894" w:rsidRPr="008959CD">
        <w:rPr>
          <w:rFonts w:ascii="Arial" w:hAnsi="Arial" w:cs="Arial"/>
        </w:rPr>
        <w:t xml:space="preserve"> welcome </w:t>
      </w:r>
      <w:r w:rsidR="00443C9B" w:rsidRPr="008959CD">
        <w:rPr>
          <w:rFonts w:ascii="Arial" w:hAnsi="Arial" w:cs="Arial"/>
        </w:rPr>
        <w:t xml:space="preserve">a packed room of </w:t>
      </w:r>
      <w:r w:rsidRPr="008959CD">
        <w:rPr>
          <w:rFonts w:ascii="Arial" w:hAnsi="Arial" w:cs="Arial"/>
        </w:rPr>
        <w:t xml:space="preserve">attendees to hear more about our achievements over the past 12 months and our ambitious future plans. In particular, to reflect on the delivery of projects and programmes which have contributed to the execution of our overall vision for Buckinghamshire, and how we have embraced the opportunity to work with Government </w:t>
      </w:r>
      <w:r w:rsidR="007E5E10" w:rsidRPr="008959CD">
        <w:rPr>
          <w:rFonts w:ascii="Arial" w:hAnsi="Arial" w:cs="Arial"/>
        </w:rPr>
        <w:t>to</w:t>
      </w:r>
      <w:r w:rsidRPr="008959CD">
        <w:rPr>
          <w:rFonts w:ascii="Arial" w:hAnsi="Arial" w:cs="Arial"/>
        </w:rPr>
        <w:t xml:space="preserve"> deliver one of the first trailblazing Local Industrial Strategies</w:t>
      </w:r>
      <w:r w:rsidR="00C26508" w:rsidRPr="008959CD">
        <w:rPr>
          <w:rFonts w:ascii="Arial" w:hAnsi="Arial" w:cs="Arial"/>
        </w:rPr>
        <w:t>, which is</w:t>
      </w:r>
      <w:r w:rsidRPr="008959CD">
        <w:rPr>
          <w:rFonts w:ascii="Arial" w:hAnsi="Arial" w:cs="Arial"/>
        </w:rPr>
        <w:t xml:space="preserve"> help</w:t>
      </w:r>
      <w:r w:rsidR="00C26508" w:rsidRPr="008959CD">
        <w:rPr>
          <w:rFonts w:ascii="Arial" w:hAnsi="Arial" w:cs="Arial"/>
        </w:rPr>
        <w:t>ing to</w:t>
      </w:r>
      <w:r w:rsidRPr="008959CD">
        <w:rPr>
          <w:rFonts w:ascii="Arial" w:hAnsi="Arial" w:cs="Arial"/>
        </w:rPr>
        <w:t xml:space="preserve"> drive the Buckinghamshire economy to further increase innovation, support international trade and improve connectivity to help all businesses deliver their full economic potential.”</w:t>
      </w:r>
    </w:p>
    <w:p w14:paraId="415E47A2" w14:textId="7B65A3E0" w:rsidR="00D83C24" w:rsidRPr="008959CD" w:rsidRDefault="00D83C24" w:rsidP="00C449DE">
      <w:pPr>
        <w:pStyle w:val="NormalWeb"/>
        <w:shd w:val="clear" w:color="auto" w:fill="FFFFFF"/>
        <w:spacing w:before="0" w:beforeAutospacing="0" w:after="0" w:afterAutospacing="0" w:line="360" w:lineRule="auto"/>
        <w:rPr>
          <w:rFonts w:ascii="Arial" w:hAnsi="Arial" w:cs="Arial"/>
          <w:color w:val="0070C0"/>
        </w:rPr>
      </w:pPr>
    </w:p>
    <w:p w14:paraId="054CCB21" w14:textId="6E19631D" w:rsidR="003C4997" w:rsidRPr="008959CD" w:rsidRDefault="003C4997" w:rsidP="00C449DE">
      <w:pPr>
        <w:pStyle w:val="NormalWeb"/>
        <w:shd w:val="clear" w:color="auto" w:fill="FFFFFF"/>
        <w:spacing w:before="0" w:beforeAutospacing="0" w:after="0" w:afterAutospacing="0" w:line="360" w:lineRule="auto"/>
        <w:rPr>
          <w:rFonts w:ascii="Arial" w:hAnsi="Arial" w:cs="Arial"/>
          <w:color w:val="0070C0"/>
        </w:rPr>
      </w:pPr>
    </w:p>
    <w:p w14:paraId="358C1036" w14:textId="77777777" w:rsidR="003C4997" w:rsidRPr="008959CD" w:rsidRDefault="003C4997" w:rsidP="003C4997">
      <w:pPr>
        <w:spacing w:after="0" w:line="360" w:lineRule="auto"/>
        <w:jc w:val="right"/>
        <w:rPr>
          <w:rFonts w:ascii="Arial" w:eastAsia="Times New Roman" w:hAnsi="Arial" w:cs="Arial"/>
          <w:b/>
          <w:bCs/>
          <w:sz w:val="24"/>
          <w:szCs w:val="24"/>
        </w:rPr>
      </w:pPr>
      <w:r w:rsidRPr="008959CD">
        <w:rPr>
          <w:rFonts w:ascii="Arial" w:eastAsia="Times New Roman" w:hAnsi="Arial" w:cs="Arial"/>
          <w:b/>
          <w:bCs/>
          <w:sz w:val="24"/>
          <w:szCs w:val="24"/>
        </w:rPr>
        <w:t>more…</w:t>
      </w:r>
    </w:p>
    <w:p w14:paraId="5956A6EE" w14:textId="77777777" w:rsidR="003C4997" w:rsidRPr="008959CD" w:rsidRDefault="003C4997" w:rsidP="003C4997">
      <w:pPr>
        <w:spacing w:after="0" w:line="360" w:lineRule="auto"/>
        <w:jc w:val="right"/>
        <w:rPr>
          <w:rFonts w:ascii="Arial" w:eastAsia="Times New Roman" w:hAnsi="Arial" w:cs="Arial"/>
          <w:b/>
          <w:bCs/>
          <w:sz w:val="24"/>
          <w:szCs w:val="24"/>
        </w:rPr>
      </w:pPr>
    </w:p>
    <w:p w14:paraId="6C4EE4F4" w14:textId="77777777" w:rsidR="003C4997" w:rsidRPr="008959CD" w:rsidRDefault="003C4997" w:rsidP="003C4997">
      <w:pPr>
        <w:pStyle w:val="Heading1"/>
        <w:shd w:val="clear" w:color="auto" w:fill="FFFFFF"/>
        <w:spacing w:before="0" w:line="360" w:lineRule="auto"/>
        <w:rPr>
          <w:rFonts w:ascii="Arial" w:hAnsi="Arial" w:cs="Arial"/>
          <w:b/>
          <w:bCs/>
          <w:color w:val="auto"/>
          <w:sz w:val="24"/>
          <w:szCs w:val="24"/>
        </w:rPr>
      </w:pPr>
      <w:r w:rsidRPr="008959CD">
        <w:rPr>
          <w:rFonts w:ascii="Arial" w:hAnsi="Arial" w:cs="Arial"/>
          <w:b/>
          <w:bCs/>
          <w:color w:val="auto"/>
          <w:sz w:val="24"/>
          <w:szCs w:val="24"/>
        </w:rPr>
        <w:lastRenderedPageBreak/>
        <w:t>Bucks setting the standards for others to follow</w:t>
      </w:r>
      <w:r w:rsidRPr="008959CD">
        <w:rPr>
          <w:rFonts w:ascii="Arial" w:hAnsi="Arial" w:cs="Arial"/>
          <w:b/>
          <w:color w:val="auto"/>
          <w:sz w:val="24"/>
          <w:szCs w:val="24"/>
        </w:rPr>
        <w:t>: 2</w:t>
      </w:r>
    </w:p>
    <w:p w14:paraId="79E08645" w14:textId="77777777" w:rsidR="003C4997" w:rsidRPr="008959CD" w:rsidRDefault="003C4997" w:rsidP="00C449DE">
      <w:pPr>
        <w:pStyle w:val="NormalWeb"/>
        <w:shd w:val="clear" w:color="auto" w:fill="FFFFFF"/>
        <w:spacing w:before="0" w:beforeAutospacing="0" w:after="0" w:afterAutospacing="0" w:line="360" w:lineRule="auto"/>
        <w:rPr>
          <w:rFonts w:ascii="Arial" w:hAnsi="Arial" w:cs="Arial"/>
          <w:color w:val="0070C0"/>
        </w:rPr>
      </w:pPr>
    </w:p>
    <w:p w14:paraId="3BA4AB86" w14:textId="40AF8D87" w:rsidR="00494F99" w:rsidRPr="008959CD" w:rsidRDefault="00316084" w:rsidP="00C449DE">
      <w:pPr>
        <w:spacing w:after="0" w:line="360" w:lineRule="auto"/>
        <w:rPr>
          <w:rFonts w:ascii="Arial" w:hAnsi="Arial" w:cs="Arial"/>
          <w:sz w:val="24"/>
          <w:szCs w:val="24"/>
        </w:rPr>
      </w:pPr>
      <w:r w:rsidRPr="008959CD">
        <w:rPr>
          <w:rFonts w:ascii="Arial" w:hAnsi="Arial" w:cs="Arial"/>
          <w:sz w:val="24"/>
          <w:szCs w:val="24"/>
          <w:lang w:val="en"/>
        </w:rPr>
        <w:t>K</w:t>
      </w:r>
      <w:r w:rsidR="00D83C24" w:rsidRPr="008959CD">
        <w:rPr>
          <w:rFonts w:ascii="Arial" w:hAnsi="Arial" w:cs="Arial"/>
          <w:sz w:val="24"/>
          <w:szCs w:val="24"/>
          <w:lang w:val="en"/>
        </w:rPr>
        <w:t>eynote speaker</w:t>
      </w:r>
      <w:r w:rsidRPr="008959CD">
        <w:rPr>
          <w:rFonts w:ascii="Arial" w:hAnsi="Arial" w:cs="Arial"/>
          <w:sz w:val="24"/>
          <w:szCs w:val="24"/>
          <w:lang w:val="en"/>
        </w:rPr>
        <w:t>s at the AGM</w:t>
      </w:r>
      <w:r w:rsidR="00C0786F" w:rsidRPr="008959CD">
        <w:rPr>
          <w:rFonts w:ascii="Arial" w:hAnsi="Arial" w:cs="Arial"/>
          <w:sz w:val="24"/>
          <w:szCs w:val="24"/>
          <w:lang w:val="en"/>
        </w:rPr>
        <w:t xml:space="preserve">, based around </w:t>
      </w:r>
      <w:r w:rsidR="00C449DE" w:rsidRPr="008959CD">
        <w:rPr>
          <w:rFonts w:ascii="Arial" w:hAnsi="Arial" w:cs="Arial"/>
          <w:sz w:val="24"/>
          <w:szCs w:val="24"/>
          <w:lang w:val="en"/>
        </w:rPr>
        <w:t xml:space="preserve">the themes of </w:t>
      </w:r>
      <w:r w:rsidR="00C0786F" w:rsidRPr="008959CD">
        <w:rPr>
          <w:rFonts w:ascii="Arial" w:hAnsi="Arial" w:cs="Arial"/>
          <w:sz w:val="24"/>
          <w:szCs w:val="24"/>
          <w:lang w:val="en"/>
        </w:rPr>
        <w:t>how</w:t>
      </w:r>
      <w:r w:rsidR="00C0786F" w:rsidRPr="008959CD">
        <w:rPr>
          <w:rFonts w:ascii="Arial" w:hAnsi="Arial" w:cs="Arial"/>
          <w:sz w:val="24"/>
          <w:szCs w:val="24"/>
        </w:rPr>
        <w:t xml:space="preserve"> innovation will help shape new thinking and the workplaces of the future, </w:t>
      </w:r>
      <w:r w:rsidRPr="008959CD">
        <w:rPr>
          <w:rFonts w:ascii="Arial" w:hAnsi="Arial" w:cs="Arial"/>
          <w:sz w:val="24"/>
          <w:szCs w:val="24"/>
          <w:lang w:val="en"/>
        </w:rPr>
        <w:t>were</w:t>
      </w:r>
      <w:r w:rsidR="000E2F1A" w:rsidRPr="008959CD">
        <w:rPr>
          <w:rFonts w:ascii="Arial" w:hAnsi="Arial" w:cs="Arial"/>
          <w:sz w:val="24"/>
          <w:szCs w:val="24"/>
          <w:lang w:val="en"/>
        </w:rPr>
        <w:t xml:space="preserve"> </w:t>
      </w:r>
      <w:r w:rsidR="000E2F1A" w:rsidRPr="008959CD">
        <w:rPr>
          <w:rFonts w:ascii="Arial" w:hAnsi="Arial" w:cs="Arial"/>
          <w:sz w:val="24"/>
          <w:szCs w:val="24"/>
        </w:rPr>
        <w:t>Sir Anthony Seldon</w:t>
      </w:r>
      <w:r w:rsidR="00C449DE" w:rsidRPr="008959CD">
        <w:rPr>
          <w:rFonts w:ascii="Arial" w:hAnsi="Arial" w:cs="Arial"/>
          <w:sz w:val="24"/>
          <w:szCs w:val="24"/>
        </w:rPr>
        <w:t xml:space="preserve"> -</w:t>
      </w:r>
      <w:r w:rsidR="000E2F1A" w:rsidRPr="008959CD">
        <w:rPr>
          <w:rFonts w:ascii="Arial" w:hAnsi="Arial" w:cs="Arial"/>
          <w:sz w:val="24"/>
          <w:szCs w:val="24"/>
        </w:rPr>
        <w:t xml:space="preserve"> Vice-Chancellor University of Buckingham</w:t>
      </w:r>
      <w:r w:rsidR="00123DA8" w:rsidRPr="008959CD">
        <w:rPr>
          <w:rFonts w:ascii="Arial" w:hAnsi="Arial" w:cs="Arial"/>
          <w:sz w:val="24"/>
          <w:szCs w:val="24"/>
        </w:rPr>
        <w:t xml:space="preserve"> and one of Britain’s leading contemporary historians, educationalists, commentators and political autho</w:t>
      </w:r>
      <w:r w:rsidR="00504F22" w:rsidRPr="008959CD">
        <w:rPr>
          <w:rFonts w:ascii="Arial" w:hAnsi="Arial" w:cs="Arial"/>
          <w:sz w:val="24"/>
          <w:szCs w:val="24"/>
        </w:rPr>
        <w:t>rs</w:t>
      </w:r>
      <w:r w:rsidR="00C449DE" w:rsidRPr="008959CD">
        <w:rPr>
          <w:rFonts w:ascii="Arial" w:hAnsi="Arial" w:cs="Arial"/>
          <w:sz w:val="24"/>
          <w:szCs w:val="24"/>
        </w:rPr>
        <w:t xml:space="preserve"> -</w:t>
      </w:r>
      <w:r w:rsidR="00504F22" w:rsidRPr="008959CD">
        <w:rPr>
          <w:rFonts w:ascii="Arial" w:hAnsi="Arial" w:cs="Arial"/>
          <w:sz w:val="24"/>
          <w:szCs w:val="24"/>
        </w:rPr>
        <w:t xml:space="preserve"> who talked about</w:t>
      </w:r>
      <w:r w:rsidR="000E2F1A" w:rsidRPr="008959CD">
        <w:rPr>
          <w:rFonts w:ascii="Arial" w:hAnsi="Arial" w:cs="Arial"/>
          <w:sz w:val="24"/>
          <w:szCs w:val="24"/>
          <w:lang w:val="en"/>
        </w:rPr>
        <w:t xml:space="preserve"> </w:t>
      </w:r>
      <w:r w:rsidR="00387DB5" w:rsidRPr="008959CD">
        <w:rPr>
          <w:rFonts w:ascii="Arial" w:hAnsi="Arial" w:cs="Arial"/>
          <w:sz w:val="24"/>
          <w:szCs w:val="24"/>
        </w:rPr>
        <w:t>harnessing</w:t>
      </w:r>
      <w:r w:rsidR="000E2F1A" w:rsidRPr="008959CD">
        <w:rPr>
          <w:rFonts w:ascii="Arial" w:hAnsi="Arial" w:cs="Arial"/>
          <w:sz w:val="24"/>
          <w:szCs w:val="24"/>
        </w:rPr>
        <w:t xml:space="preserve"> the power of </w:t>
      </w:r>
      <w:r w:rsidR="0065756E">
        <w:rPr>
          <w:rFonts w:ascii="Arial" w:hAnsi="Arial" w:cs="Arial"/>
          <w:sz w:val="24"/>
          <w:szCs w:val="24"/>
        </w:rPr>
        <w:t>a</w:t>
      </w:r>
      <w:r w:rsidR="000E2F1A" w:rsidRPr="008959CD">
        <w:rPr>
          <w:rFonts w:ascii="Arial" w:hAnsi="Arial" w:cs="Arial"/>
          <w:sz w:val="24"/>
          <w:szCs w:val="24"/>
        </w:rPr>
        <w:t xml:space="preserve">rtificial </w:t>
      </w:r>
      <w:r w:rsidR="0065756E">
        <w:rPr>
          <w:rFonts w:ascii="Arial" w:hAnsi="Arial" w:cs="Arial"/>
          <w:sz w:val="24"/>
          <w:szCs w:val="24"/>
        </w:rPr>
        <w:t>i</w:t>
      </w:r>
      <w:r w:rsidR="000E2F1A" w:rsidRPr="008959CD">
        <w:rPr>
          <w:rFonts w:ascii="Arial" w:hAnsi="Arial" w:cs="Arial"/>
          <w:sz w:val="24"/>
          <w:szCs w:val="24"/>
        </w:rPr>
        <w:t xml:space="preserve">ntelligence in the </w:t>
      </w:r>
      <w:r w:rsidR="00C449DE" w:rsidRPr="008959CD">
        <w:rPr>
          <w:rFonts w:ascii="Arial" w:hAnsi="Arial" w:cs="Arial"/>
          <w:sz w:val="24"/>
          <w:szCs w:val="24"/>
        </w:rPr>
        <w:t>w</w:t>
      </w:r>
      <w:r w:rsidR="000E2F1A" w:rsidRPr="008959CD">
        <w:rPr>
          <w:rFonts w:ascii="Arial" w:hAnsi="Arial" w:cs="Arial"/>
          <w:sz w:val="24"/>
          <w:szCs w:val="24"/>
        </w:rPr>
        <w:t>orkplace</w:t>
      </w:r>
      <w:r w:rsidR="00504F22" w:rsidRPr="008959CD">
        <w:rPr>
          <w:rFonts w:ascii="Arial" w:hAnsi="Arial" w:cs="Arial"/>
          <w:sz w:val="24"/>
          <w:szCs w:val="24"/>
        </w:rPr>
        <w:t xml:space="preserve">; and </w:t>
      </w:r>
      <w:r w:rsidR="004C1784" w:rsidRPr="008959CD">
        <w:rPr>
          <w:rFonts w:ascii="Arial" w:hAnsi="Arial" w:cs="Arial"/>
          <w:sz w:val="24"/>
          <w:szCs w:val="24"/>
        </w:rPr>
        <w:t>Jon Wardle</w:t>
      </w:r>
      <w:r w:rsidR="00C449DE" w:rsidRPr="008959CD">
        <w:rPr>
          <w:rFonts w:ascii="Arial" w:hAnsi="Arial" w:cs="Arial"/>
          <w:sz w:val="24"/>
          <w:szCs w:val="24"/>
        </w:rPr>
        <w:t xml:space="preserve"> -</w:t>
      </w:r>
      <w:r w:rsidR="004C1784" w:rsidRPr="008959CD">
        <w:rPr>
          <w:rFonts w:ascii="Arial" w:hAnsi="Arial" w:cs="Arial"/>
          <w:sz w:val="24"/>
          <w:szCs w:val="24"/>
        </w:rPr>
        <w:t xml:space="preserve"> Principal </w:t>
      </w:r>
      <w:r w:rsidR="0001765C" w:rsidRPr="008959CD">
        <w:rPr>
          <w:rFonts w:ascii="Arial" w:hAnsi="Arial" w:cs="Arial"/>
          <w:sz w:val="24"/>
          <w:szCs w:val="24"/>
        </w:rPr>
        <w:t xml:space="preserve">at the </w:t>
      </w:r>
      <w:r w:rsidR="004C1784" w:rsidRPr="008959CD">
        <w:rPr>
          <w:rFonts w:ascii="Arial" w:hAnsi="Arial" w:cs="Arial"/>
          <w:sz w:val="24"/>
          <w:szCs w:val="24"/>
        </w:rPr>
        <w:t xml:space="preserve">National Film </w:t>
      </w:r>
      <w:r w:rsidR="002C7547" w:rsidRPr="008959CD">
        <w:rPr>
          <w:rFonts w:ascii="Arial" w:hAnsi="Arial" w:cs="Arial"/>
          <w:sz w:val="24"/>
          <w:szCs w:val="24"/>
        </w:rPr>
        <w:t>and</w:t>
      </w:r>
      <w:r w:rsidR="004C1784" w:rsidRPr="008959CD">
        <w:rPr>
          <w:rFonts w:ascii="Arial" w:hAnsi="Arial" w:cs="Arial"/>
          <w:sz w:val="24"/>
          <w:szCs w:val="24"/>
        </w:rPr>
        <w:t xml:space="preserve"> T</w:t>
      </w:r>
      <w:r w:rsidR="002C7547" w:rsidRPr="008959CD">
        <w:rPr>
          <w:rFonts w:ascii="Arial" w:hAnsi="Arial" w:cs="Arial"/>
          <w:sz w:val="24"/>
          <w:szCs w:val="24"/>
        </w:rPr>
        <w:t>elevision</w:t>
      </w:r>
      <w:r w:rsidR="004C1784" w:rsidRPr="008959CD">
        <w:rPr>
          <w:rFonts w:ascii="Arial" w:hAnsi="Arial" w:cs="Arial"/>
          <w:sz w:val="24"/>
          <w:szCs w:val="24"/>
        </w:rPr>
        <w:t xml:space="preserve"> School</w:t>
      </w:r>
      <w:r w:rsidR="0007357A" w:rsidRPr="008959CD">
        <w:rPr>
          <w:rFonts w:ascii="Arial" w:hAnsi="Arial" w:cs="Arial"/>
          <w:sz w:val="24"/>
          <w:szCs w:val="24"/>
        </w:rPr>
        <w:t xml:space="preserve"> and Co-Director of the National Centre for Immersive Storytelling (Storyfutures Academy</w:t>
      </w:r>
      <w:r w:rsidR="00C449DE" w:rsidRPr="008959CD">
        <w:rPr>
          <w:rFonts w:ascii="Arial" w:hAnsi="Arial" w:cs="Arial"/>
          <w:sz w:val="24"/>
          <w:szCs w:val="24"/>
        </w:rPr>
        <w:t>) -</w:t>
      </w:r>
      <w:r w:rsidR="00494F99" w:rsidRPr="008959CD">
        <w:rPr>
          <w:rFonts w:ascii="Arial" w:hAnsi="Arial" w:cs="Arial"/>
          <w:sz w:val="24"/>
          <w:szCs w:val="24"/>
        </w:rPr>
        <w:t xml:space="preserve"> who gave a presentation on </w:t>
      </w:r>
      <w:r w:rsidR="00644E42">
        <w:rPr>
          <w:rFonts w:ascii="Arial" w:hAnsi="Arial" w:cs="Arial"/>
          <w:sz w:val="24"/>
          <w:szCs w:val="24"/>
        </w:rPr>
        <w:t>h</w:t>
      </w:r>
      <w:r w:rsidR="00494F99" w:rsidRPr="008959CD">
        <w:rPr>
          <w:rFonts w:ascii="Arial" w:hAnsi="Arial" w:cs="Arial"/>
          <w:sz w:val="24"/>
          <w:szCs w:val="24"/>
        </w:rPr>
        <w:t xml:space="preserve">ow the </w:t>
      </w:r>
      <w:r w:rsidR="00644E42">
        <w:rPr>
          <w:rFonts w:ascii="Arial" w:hAnsi="Arial" w:cs="Arial"/>
          <w:sz w:val="24"/>
          <w:szCs w:val="24"/>
        </w:rPr>
        <w:t>c</w:t>
      </w:r>
      <w:r w:rsidR="00494F99" w:rsidRPr="008959CD">
        <w:rPr>
          <w:rFonts w:ascii="Arial" w:hAnsi="Arial" w:cs="Arial"/>
          <w:sz w:val="24"/>
          <w:szCs w:val="24"/>
        </w:rPr>
        <w:t xml:space="preserve">reative </w:t>
      </w:r>
      <w:r w:rsidR="00644E42">
        <w:rPr>
          <w:rFonts w:ascii="Arial" w:hAnsi="Arial" w:cs="Arial"/>
          <w:sz w:val="24"/>
          <w:szCs w:val="24"/>
        </w:rPr>
        <w:t>i</w:t>
      </w:r>
      <w:r w:rsidR="00494F99" w:rsidRPr="008959CD">
        <w:rPr>
          <w:rFonts w:ascii="Arial" w:hAnsi="Arial" w:cs="Arial"/>
          <w:sz w:val="24"/>
          <w:szCs w:val="24"/>
        </w:rPr>
        <w:t>ndustries are helping shape all our futures</w:t>
      </w:r>
    </w:p>
    <w:p w14:paraId="5F4528F3" w14:textId="77777777" w:rsidR="00D83C24" w:rsidRPr="008959CD" w:rsidRDefault="00D83C24" w:rsidP="00C449DE">
      <w:pPr>
        <w:pStyle w:val="NormalWeb"/>
        <w:shd w:val="clear" w:color="auto" w:fill="FFFFFF"/>
        <w:spacing w:before="0" w:beforeAutospacing="0" w:after="0" w:afterAutospacing="0" w:line="360" w:lineRule="auto"/>
        <w:rPr>
          <w:rFonts w:ascii="Arial" w:hAnsi="Arial" w:cs="Arial"/>
          <w:color w:val="111111"/>
          <w:lang w:val="en"/>
        </w:rPr>
      </w:pPr>
    </w:p>
    <w:p w14:paraId="1E6AB746" w14:textId="77777777" w:rsidR="00203407" w:rsidRPr="008959CD" w:rsidRDefault="00203407" w:rsidP="00203407">
      <w:pPr>
        <w:pStyle w:val="Pa0"/>
        <w:spacing w:line="360" w:lineRule="auto"/>
        <w:rPr>
          <w:rFonts w:ascii="Arial" w:hAnsi="Arial" w:cs="Arial"/>
          <w:color w:val="000000"/>
        </w:rPr>
      </w:pPr>
      <w:r w:rsidRPr="008959CD">
        <w:rPr>
          <w:rFonts w:ascii="Arial" w:hAnsi="Arial" w:cs="Arial"/>
        </w:rPr>
        <w:t xml:space="preserve">Bucks LEP is a business led Local Enterprise Partnership which promotes economic growth and prosperity across Buckinghamshire. </w:t>
      </w:r>
      <w:r w:rsidRPr="008959CD">
        <w:rPr>
          <w:rFonts w:ascii="Arial" w:hAnsi="Arial" w:cs="Arial"/>
          <w:color w:val="000000"/>
        </w:rPr>
        <w:t>Bucks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enhancing digital connectivity to support sustainable economic growth in Bucks, which sits at the heart of the Oxford-Cambridge Arc.</w:t>
      </w:r>
    </w:p>
    <w:p w14:paraId="1AB3786E" w14:textId="0F27AB9E" w:rsidR="00667ACF" w:rsidRPr="00EF668D" w:rsidRDefault="00667ACF" w:rsidP="00FF3E16">
      <w:pPr>
        <w:spacing w:after="0" w:line="360" w:lineRule="auto"/>
        <w:rPr>
          <w:rFonts w:ascii="Arial" w:hAnsi="Arial" w:cs="Arial"/>
          <w:color w:val="000000"/>
          <w:sz w:val="24"/>
          <w:szCs w:val="24"/>
          <w:highlight w:val="yellow"/>
          <w:shd w:val="clear" w:color="auto" w:fill="FFFFFF"/>
        </w:rPr>
      </w:pPr>
    </w:p>
    <w:p w14:paraId="334F33AA" w14:textId="7377DD35" w:rsidR="00CE1B5A" w:rsidRDefault="00CE1B5A" w:rsidP="00CE1B5A">
      <w:pPr>
        <w:spacing w:after="0" w:line="360" w:lineRule="auto"/>
        <w:jc w:val="center"/>
        <w:rPr>
          <w:rFonts w:ascii="Arial" w:hAnsi="Arial" w:cs="Arial"/>
          <w:b/>
          <w:bCs/>
        </w:rPr>
      </w:pPr>
      <w:r w:rsidRPr="00655282">
        <w:rPr>
          <w:rFonts w:ascii="Arial" w:hAnsi="Arial" w:cs="Arial"/>
          <w:b/>
          <w:bCs/>
        </w:rPr>
        <w:t>Ends</w:t>
      </w:r>
    </w:p>
    <w:p w14:paraId="40BC176A" w14:textId="77777777" w:rsidR="009B17D1" w:rsidRPr="002C06DE" w:rsidRDefault="009B17D1" w:rsidP="00CE57DA">
      <w:pPr>
        <w:spacing w:after="0" w:line="360" w:lineRule="auto"/>
        <w:rPr>
          <w:rFonts w:asciiTheme="minorBidi" w:eastAsia="Times New Roman" w:hAnsiTheme="minorBidi"/>
          <w:sz w:val="24"/>
          <w:szCs w:val="24"/>
        </w:rPr>
      </w:pPr>
    </w:p>
    <w:p w14:paraId="79A0DB33" w14:textId="1B56EB6B" w:rsidR="009D0B06" w:rsidRPr="008959CD" w:rsidRDefault="007E7CEB" w:rsidP="002B2FD7">
      <w:pPr>
        <w:spacing w:after="0" w:line="240" w:lineRule="auto"/>
        <w:ind w:left="2160" w:hanging="2160"/>
        <w:rPr>
          <w:rFonts w:ascii="Arial" w:hAnsi="Arial" w:cs="Arial"/>
          <w:sz w:val="24"/>
          <w:szCs w:val="24"/>
        </w:rPr>
      </w:pPr>
      <w:r>
        <w:rPr>
          <w:rFonts w:asciiTheme="minorBidi" w:hAnsiTheme="minorBidi"/>
          <w:b/>
          <w:bCs/>
          <w:sz w:val="24"/>
          <w:szCs w:val="24"/>
          <w:lang w:val="en-US"/>
        </w:rPr>
        <w:t>Photo caption:</w:t>
      </w:r>
      <w:r w:rsidR="000C30EA">
        <w:rPr>
          <w:rFonts w:asciiTheme="minorBidi" w:hAnsiTheme="minorBidi"/>
          <w:b/>
          <w:bCs/>
          <w:sz w:val="24"/>
          <w:szCs w:val="24"/>
          <w:lang w:val="en-US"/>
        </w:rPr>
        <w:tab/>
      </w:r>
      <w:r w:rsidR="009D0B06" w:rsidRPr="002B2FD7">
        <w:rPr>
          <w:rFonts w:ascii="Arial" w:hAnsi="Arial" w:cs="Arial"/>
          <w:i/>
          <w:iCs/>
          <w:sz w:val="24"/>
          <w:szCs w:val="24"/>
        </w:rPr>
        <w:t>T</w:t>
      </w:r>
      <w:r w:rsidR="009D0B06" w:rsidRPr="002B2FD7">
        <w:rPr>
          <w:rFonts w:ascii="Arial" w:hAnsi="Arial" w:cs="Arial"/>
          <w:i/>
          <w:iCs/>
          <w:sz w:val="24"/>
          <w:szCs w:val="24"/>
        </w:rPr>
        <w:t>op performing Bucks LEP celebrat</w:t>
      </w:r>
      <w:r w:rsidR="00B51EFD" w:rsidRPr="002B2FD7">
        <w:rPr>
          <w:rFonts w:ascii="Arial" w:hAnsi="Arial" w:cs="Arial"/>
          <w:i/>
          <w:iCs/>
          <w:sz w:val="24"/>
          <w:szCs w:val="24"/>
        </w:rPr>
        <w:t>ing</w:t>
      </w:r>
      <w:r w:rsidR="009D0B06" w:rsidRPr="002B2FD7">
        <w:rPr>
          <w:rFonts w:ascii="Arial" w:hAnsi="Arial" w:cs="Arial"/>
          <w:i/>
          <w:iCs/>
          <w:sz w:val="24"/>
          <w:szCs w:val="24"/>
        </w:rPr>
        <w:t xml:space="preserve"> their achievements and preview</w:t>
      </w:r>
      <w:r w:rsidR="00B51EFD" w:rsidRPr="002B2FD7">
        <w:rPr>
          <w:rFonts w:ascii="Arial" w:hAnsi="Arial" w:cs="Arial"/>
          <w:i/>
          <w:iCs/>
          <w:sz w:val="24"/>
          <w:szCs w:val="24"/>
        </w:rPr>
        <w:t>ing</w:t>
      </w:r>
      <w:r w:rsidR="009D0B06" w:rsidRPr="002B2FD7">
        <w:rPr>
          <w:rFonts w:ascii="Arial" w:hAnsi="Arial" w:cs="Arial"/>
          <w:i/>
          <w:iCs/>
          <w:sz w:val="24"/>
          <w:szCs w:val="24"/>
        </w:rPr>
        <w:t xml:space="preserve"> plans at their networking breakfast and Annual General Meeting.</w:t>
      </w:r>
    </w:p>
    <w:p w14:paraId="75450258" w14:textId="77777777" w:rsidR="005A4EBC" w:rsidRDefault="005A4EBC" w:rsidP="00CE1B5A">
      <w:pPr>
        <w:spacing w:line="360" w:lineRule="auto"/>
        <w:rPr>
          <w:rFonts w:asciiTheme="minorBidi" w:hAnsiTheme="minorBidi"/>
          <w:b/>
          <w:bCs/>
          <w:sz w:val="24"/>
          <w:szCs w:val="24"/>
          <w:lang w:val="en-US"/>
        </w:rPr>
      </w:pPr>
      <w:bookmarkStart w:id="0" w:name="_GoBack"/>
      <w:bookmarkEnd w:id="0"/>
    </w:p>
    <w:p w14:paraId="74CB0D2F" w14:textId="487CC2AB" w:rsidR="00CE1B5A" w:rsidRDefault="00CE1B5A" w:rsidP="00CE1B5A">
      <w:pPr>
        <w:spacing w:line="360" w:lineRule="auto"/>
        <w:rPr>
          <w:rFonts w:asciiTheme="minorBidi" w:hAnsiTheme="minorBidi"/>
          <w:b/>
          <w:bCs/>
          <w:sz w:val="24"/>
          <w:szCs w:val="24"/>
          <w:lang w:val="en-US"/>
        </w:rPr>
      </w:pPr>
      <w:r w:rsidRPr="00173E4D">
        <w:rPr>
          <w:rFonts w:asciiTheme="minorBidi" w:hAnsiTheme="minorBidi"/>
          <w:b/>
          <w:bCs/>
          <w:sz w:val="24"/>
          <w:szCs w:val="24"/>
          <w:lang w:val="en-US"/>
        </w:rPr>
        <w:t>Note to editors</w:t>
      </w:r>
    </w:p>
    <w:p w14:paraId="2CC5CB9F" w14:textId="0560F9E5" w:rsidR="00CE1B5A" w:rsidRPr="00380276" w:rsidRDefault="00CE1B5A" w:rsidP="00CE1B5A">
      <w:pPr>
        <w:pStyle w:val="Default"/>
        <w:rPr>
          <w:rFonts w:asciiTheme="minorBidi" w:hAnsiTheme="minorBidi" w:cstheme="minorBidi"/>
        </w:rPr>
      </w:pPr>
      <w:r w:rsidRPr="00380276">
        <w:rPr>
          <w:rFonts w:asciiTheme="minorBidi" w:hAnsiTheme="minorBidi" w:cstheme="minorBidi"/>
        </w:rPr>
        <w:t xml:space="preserve">The </w:t>
      </w:r>
      <w:hyperlink r:id="rId22" w:history="1">
        <w:r w:rsidRPr="00380276">
          <w:rPr>
            <w:rStyle w:val="Hyperlink"/>
            <w:rFonts w:asciiTheme="minorBidi" w:hAnsiTheme="minorBidi" w:cstheme="minorBidi"/>
            <w:b/>
            <w:bCs/>
          </w:rPr>
          <w:t>Buckinghamshire Local Enterprise Partnership</w:t>
        </w:r>
      </w:hyperlink>
      <w:r w:rsidRPr="00380276">
        <w:rPr>
          <w:rFonts w:asciiTheme="minorBidi" w:hAnsiTheme="minorBidi" w:cstheme="minorBidi"/>
        </w:rPr>
        <w:t xml:space="preserve"> (B</w:t>
      </w:r>
      <w:r w:rsidR="00CE480A">
        <w:rPr>
          <w:rFonts w:asciiTheme="minorBidi" w:hAnsiTheme="minorBidi" w:cstheme="minorBidi"/>
        </w:rPr>
        <w:t xml:space="preserve">ucks </w:t>
      </w:r>
      <w:r w:rsidRPr="00380276">
        <w:rPr>
          <w:rFonts w:asciiTheme="minorBidi" w:hAnsiTheme="minorBidi" w:cstheme="minorBidi"/>
        </w:rPr>
        <w:t xml:space="preserve">LEP) is a business-led ‘partnership of equals’ between local government and the private sector, building the conditions for sustainable economic growth in the County. </w:t>
      </w:r>
    </w:p>
    <w:p w14:paraId="3B216868" w14:textId="77777777" w:rsidR="00CE1B5A" w:rsidRPr="00380276" w:rsidRDefault="00CE1B5A" w:rsidP="00CE1B5A">
      <w:pPr>
        <w:pStyle w:val="Default"/>
        <w:rPr>
          <w:rFonts w:asciiTheme="minorBidi" w:hAnsiTheme="minorBidi" w:cstheme="minorBidi"/>
          <w:color w:val="auto"/>
        </w:rPr>
      </w:pPr>
    </w:p>
    <w:p w14:paraId="0BAF28DD" w14:textId="77777777" w:rsidR="00CE1B5A" w:rsidRPr="00380276" w:rsidRDefault="00907F61" w:rsidP="00CE1B5A">
      <w:pPr>
        <w:pStyle w:val="NoSpacing"/>
        <w:jc w:val="both"/>
        <w:rPr>
          <w:rFonts w:asciiTheme="minorBidi" w:hAnsiTheme="minorBidi" w:cstheme="minorBidi"/>
          <w:sz w:val="24"/>
          <w:szCs w:val="24"/>
        </w:rPr>
      </w:pPr>
      <w:hyperlink r:id="rId23" w:history="1">
        <w:r w:rsidR="00CE1B5A" w:rsidRPr="00380276">
          <w:rPr>
            <w:rStyle w:val="Hyperlink"/>
            <w:rFonts w:asciiTheme="minorBidi" w:hAnsiTheme="minorBidi" w:cstheme="minorBidi"/>
            <w:b/>
            <w:bCs/>
            <w:sz w:val="24"/>
            <w:szCs w:val="24"/>
          </w:rPr>
          <w:t>Buckinghamshire Business First</w:t>
        </w:r>
      </w:hyperlink>
      <w:r w:rsidR="00CE1B5A"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59BF59E9" w14:textId="77777777" w:rsidR="00CE1B5A" w:rsidRPr="00380276" w:rsidRDefault="00CE1B5A" w:rsidP="00CE1B5A">
      <w:pPr>
        <w:spacing w:after="0" w:line="360" w:lineRule="auto"/>
        <w:rPr>
          <w:rFonts w:asciiTheme="minorBidi" w:hAnsiTheme="minorBidi"/>
          <w:b/>
          <w:bCs/>
          <w:sz w:val="24"/>
          <w:szCs w:val="24"/>
        </w:rPr>
      </w:pPr>
    </w:p>
    <w:p w14:paraId="1CE91F41" w14:textId="77777777" w:rsidR="00CE1B5A" w:rsidRPr="00380276" w:rsidRDefault="00CE1B5A" w:rsidP="00CE1B5A">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14:paraId="3660D1C3" w14:textId="77777777" w:rsidR="00CE1B5A" w:rsidRPr="00380276" w:rsidRDefault="00CE1B5A" w:rsidP="00CE1B5A">
      <w:pPr>
        <w:pStyle w:val="Default"/>
        <w:rPr>
          <w:rFonts w:asciiTheme="minorBidi" w:hAnsiTheme="minorBidi" w:cstheme="minorBidi"/>
          <w:lang w:val="fr-FR"/>
        </w:rPr>
      </w:pPr>
      <w:r w:rsidRPr="00380276">
        <w:rPr>
          <w:rFonts w:asciiTheme="minorBidi" w:hAnsiTheme="minorBidi" w:cstheme="minorBidi"/>
          <w:lang w:val="fr-FR"/>
        </w:rPr>
        <w:lastRenderedPageBreak/>
        <w:t>Richard Burton</w:t>
      </w:r>
      <w:r w:rsidRPr="00380276">
        <w:rPr>
          <w:rFonts w:asciiTheme="minorBidi" w:hAnsiTheme="minorBidi" w:cstheme="minorBidi"/>
          <w:lang w:val="fr-FR"/>
        </w:rPr>
        <w:tab/>
      </w:r>
    </w:p>
    <w:p w14:paraId="3B5BF4D1" w14:textId="77777777" w:rsidR="00CE1B5A" w:rsidRDefault="00CE1B5A" w:rsidP="00CE1B5A">
      <w:pPr>
        <w:pStyle w:val="Default"/>
        <w:rPr>
          <w:rFonts w:asciiTheme="minorBidi" w:hAnsiTheme="minorBidi" w:cstheme="minorBidi"/>
          <w:lang w:val="fr-FR"/>
        </w:rPr>
      </w:pPr>
      <w:r w:rsidRPr="00380276">
        <w:rPr>
          <w:rFonts w:asciiTheme="minorBidi" w:hAnsiTheme="minorBidi" w:cstheme="minorBidi"/>
          <w:lang w:val="fr-FR"/>
        </w:rPr>
        <w:t>Communications Manager</w:t>
      </w:r>
    </w:p>
    <w:p w14:paraId="51CBBAA2" w14:textId="77777777" w:rsidR="00CE1B5A" w:rsidRPr="00380276" w:rsidRDefault="00CE1B5A" w:rsidP="00CE1B5A">
      <w:pPr>
        <w:pStyle w:val="Default"/>
        <w:rPr>
          <w:rFonts w:asciiTheme="minorBidi" w:hAnsiTheme="minorBidi" w:cstheme="minorBidi"/>
          <w:lang w:val="fr-FR"/>
        </w:rPr>
      </w:pPr>
    </w:p>
    <w:p w14:paraId="0FC3C859" w14:textId="77777777" w:rsidR="00CE1B5A" w:rsidRPr="00380276" w:rsidRDefault="00CE1B5A" w:rsidP="00CE1B5A">
      <w:pPr>
        <w:pStyle w:val="Default"/>
        <w:rPr>
          <w:rFonts w:asciiTheme="minorBidi" w:hAnsiTheme="minorBidi" w:cstheme="minorBidi"/>
          <w:lang w:val="fr-FR"/>
        </w:rPr>
      </w:pPr>
      <w:r>
        <w:rPr>
          <w:rFonts w:asciiTheme="minorBidi" w:hAnsiTheme="minorBidi" w:cstheme="minorBidi"/>
          <w:lang w:val="fr-FR"/>
        </w:rPr>
        <w:t>T: 01494 927160</w:t>
      </w:r>
    </w:p>
    <w:p w14:paraId="64E9BC98" w14:textId="77777777" w:rsidR="00CE1B5A" w:rsidRPr="000435C0" w:rsidRDefault="00CE1B5A" w:rsidP="00CE1B5A">
      <w:pPr>
        <w:pStyle w:val="Default"/>
        <w:rPr>
          <w:rFonts w:asciiTheme="minorBidi" w:hAnsiTheme="minorBidi" w:cstheme="minorBidi"/>
          <w:lang w:val="fr-FR"/>
        </w:rPr>
      </w:pPr>
      <w:r w:rsidRPr="000435C0">
        <w:rPr>
          <w:rFonts w:asciiTheme="minorBidi" w:hAnsiTheme="minorBidi" w:cstheme="minorBidi"/>
          <w:lang w:val="fr-FR"/>
        </w:rPr>
        <w:t>M: 07866 492292</w:t>
      </w:r>
    </w:p>
    <w:p w14:paraId="75F5113F" w14:textId="77777777" w:rsidR="00CE1B5A" w:rsidRPr="00E3709A" w:rsidRDefault="00CE1B5A" w:rsidP="00CE1B5A">
      <w:pPr>
        <w:pStyle w:val="Default"/>
        <w:rPr>
          <w:rFonts w:asciiTheme="minorBidi" w:hAnsiTheme="minorBidi" w:cstheme="minorBidi"/>
        </w:rPr>
      </w:pPr>
      <w:r w:rsidRPr="00380276">
        <w:rPr>
          <w:rFonts w:asciiTheme="minorBidi" w:hAnsiTheme="minorBidi" w:cstheme="minorBidi"/>
        </w:rPr>
        <w:t xml:space="preserve">E: richard.burton@btvlep.co.uk   </w:t>
      </w:r>
    </w:p>
    <w:p w14:paraId="36268217" w14:textId="77777777" w:rsidR="008D1142" w:rsidRPr="009E787F" w:rsidRDefault="008D1142" w:rsidP="0007129E">
      <w:pPr>
        <w:pStyle w:val="NormalWeb"/>
        <w:shd w:val="clear" w:color="auto" w:fill="FFFFFF"/>
        <w:spacing w:before="0" w:beforeAutospacing="0" w:after="0" w:afterAutospacing="0" w:line="360" w:lineRule="auto"/>
        <w:rPr>
          <w:rFonts w:ascii="Arial" w:hAnsi="Arial" w:cs="Arial"/>
        </w:rPr>
      </w:pPr>
    </w:p>
    <w:p w14:paraId="7915F48E" w14:textId="5938425D" w:rsidR="00103C79" w:rsidRDefault="002F4B09" w:rsidP="006F15AB">
      <w:pPr>
        <w:pStyle w:val="NormalWeb"/>
      </w:pPr>
      <w:r>
        <w:rPr>
          <w:rFonts w:ascii="Arial" w:hAnsi="Arial" w:cs="Arial"/>
          <w:lang w:val="en-US"/>
        </w:rPr>
        <w:br/>
      </w:r>
    </w:p>
    <w:p w14:paraId="6063F46C" w14:textId="77777777" w:rsidR="00103C79" w:rsidRDefault="00103C79" w:rsidP="00103C79"/>
    <w:p w14:paraId="2F3F8255" w14:textId="77777777" w:rsidR="00E30CC5" w:rsidRPr="009E787F" w:rsidRDefault="00E30CC5" w:rsidP="0007129E">
      <w:pPr>
        <w:spacing w:after="0" w:line="360" w:lineRule="auto"/>
        <w:rPr>
          <w:rFonts w:ascii="Arial" w:eastAsia="Times New Roman" w:hAnsi="Arial" w:cs="Arial"/>
          <w:color w:val="000000"/>
          <w:sz w:val="24"/>
          <w:szCs w:val="24"/>
        </w:rPr>
      </w:pPr>
    </w:p>
    <w:sectPr w:rsidR="00E30CC5" w:rsidRPr="009E78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D862A" w14:textId="77777777" w:rsidR="00907F61" w:rsidRDefault="00907F61" w:rsidP="006957AC">
      <w:pPr>
        <w:spacing w:after="0" w:line="240" w:lineRule="auto"/>
      </w:pPr>
      <w:r>
        <w:separator/>
      </w:r>
    </w:p>
  </w:endnote>
  <w:endnote w:type="continuationSeparator" w:id="0">
    <w:p w14:paraId="2CF64D6D" w14:textId="77777777" w:rsidR="00907F61" w:rsidRDefault="00907F61"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2A66C" w14:textId="77777777" w:rsidR="00907F61" w:rsidRDefault="00907F61" w:rsidP="006957AC">
      <w:pPr>
        <w:spacing w:after="0" w:line="240" w:lineRule="auto"/>
      </w:pPr>
      <w:r>
        <w:separator/>
      </w:r>
    </w:p>
  </w:footnote>
  <w:footnote w:type="continuationSeparator" w:id="0">
    <w:p w14:paraId="7D8C6EF4" w14:textId="77777777" w:rsidR="00907F61" w:rsidRDefault="00907F61" w:rsidP="0069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9"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0"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4"/>
  </w:num>
  <w:num w:numId="4">
    <w:abstractNumId w:val="25"/>
  </w:num>
  <w:num w:numId="5">
    <w:abstractNumId w:val="32"/>
  </w:num>
  <w:num w:numId="6">
    <w:abstractNumId w:val="23"/>
  </w:num>
  <w:num w:numId="7">
    <w:abstractNumId w:val="10"/>
  </w:num>
  <w:num w:numId="8">
    <w:abstractNumId w:val="33"/>
  </w:num>
  <w:num w:numId="9">
    <w:abstractNumId w:val="17"/>
  </w:num>
  <w:num w:numId="10">
    <w:abstractNumId w:val="6"/>
  </w:num>
  <w:num w:numId="11">
    <w:abstractNumId w:val="5"/>
  </w:num>
  <w:num w:numId="12">
    <w:abstractNumId w:val="15"/>
  </w:num>
  <w:num w:numId="13">
    <w:abstractNumId w:val="31"/>
  </w:num>
  <w:num w:numId="14">
    <w:abstractNumId w:val="28"/>
  </w:num>
  <w:num w:numId="15">
    <w:abstractNumId w:val="7"/>
  </w:num>
  <w:num w:numId="16">
    <w:abstractNumId w:val="4"/>
  </w:num>
  <w:num w:numId="17">
    <w:abstractNumId w:val="34"/>
  </w:num>
  <w:num w:numId="18">
    <w:abstractNumId w:val="30"/>
  </w:num>
  <w:num w:numId="19">
    <w:abstractNumId w:val="18"/>
  </w:num>
  <w:num w:numId="20">
    <w:abstractNumId w:val="0"/>
  </w:num>
  <w:num w:numId="21">
    <w:abstractNumId w:val="16"/>
  </w:num>
  <w:num w:numId="22">
    <w:abstractNumId w:val="21"/>
  </w:num>
  <w:num w:numId="23">
    <w:abstractNumId w:val="11"/>
  </w:num>
  <w:num w:numId="24">
    <w:abstractNumId w:val="9"/>
  </w:num>
  <w:num w:numId="25">
    <w:abstractNumId w:val="3"/>
  </w:num>
  <w:num w:numId="26">
    <w:abstractNumId w:val="22"/>
  </w:num>
  <w:num w:numId="27">
    <w:abstractNumId w:val="2"/>
  </w:num>
  <w:num w:numId="28">
    <w:abstractNumId w:val="26"/>
  </w:num>
  <w:num w:numId="29">
    <w:abstractNumId w:val="13"/>
  </w:num>
  <w:num w:numId="30">
    <w:abstractNumId w:val="8"/>
  </w:num>
  <w:num w:numId="31">
    <w:abstractNumId w:val="29"/>
  </w:num>
  <w:num w:numId="32">
    <w:abstractNumId w:val="12"/>
  </w:num>
  <w:num w:numId="33">
    <w:abstractNumId w:val="1"/>
  </w:num>
  <w:num w:numId="34">
    <w:abstractNumId w:val="27"/>
  </w:num>
  <w:num w:numId="35">
    <w:abstractNumId w:val="3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AB"/>
    <w:rsid w:val="00000CDE"/>
    <w:rsid w:val="00001833"/>
    <w:rsid w:val="00004856"/>
    <w:rsid w:val="000128B3"/>
    <w:rsid w:val="0001765C"/>
    <w:rsid w:val="000201A5"/>
    <w:rsid w:val="000217FC"/>
    <w:rsid w:val="000256AA"/>
    <w:rsid w:val="000269DA"/>
    <w:rsid w:val="00026E35"/>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648D"/>
    <w:rsid w:val="0005681D"/>
    <w:rsid w:val="00062A2B"/>
    <w:rsid w:val="00067F85"/>
    <w:rsid w:val="0007129E"/>
    <w:rsid w:val="0007357A"/>
    <w:rsid w:val="00073F99"/>
    <w:rsid w:val="00074A45"/>
    <w:rsid w:val="000766F6"/>
    <w:rsid w:val="000812C3"/>
    <w:rsid w:val="000812D4"/>
    <w:rsid w:val="00082E41"/>
    <w:rsid w:val="0008424E"/>
    <w:rsid w:val="00084737"/>
    <w:rsid w:val="000945B4"/>
    <w:rsid w:val="000A28C2"/>
    <w:rsid w:val="000A4901"/>
    <w:rsid w:val="000A4956"/>
    <w:rsid w:val="000A4C4D"/>
    <w:rsid w:val="000A5748"/>
    <w:rsid w:val="000B59FB"/>
    <w:rsid w:val="000B7EC9"/>
    <w:rsid w:val="000C2D1B"/>
    <w:rsid w:val="000C30EA"/>
    <w:rsid w:val="000C3B94"/>
    <w:rsid w:val="000C52EF"/>
    <w:rsid w:val="000D2EDC"/>
    <w:rsid w:val="000D6425"/>
    <w:rsid w:val="000D70CD"/>
    <w:rsid w:val="000E2F1A"/>
    <w:rsid w:val="000F07B9"/>
    <w:rsid w:val="000F1325"/>
    <w:rsid w:val="000F26E7"/>
    <w:rsid w:val="000F37FD"/>
    <w:rsid w:val="000F57C8"/>
    <w:rsid w:val="000F792C"/>
    <w:rsid w:val="00100D54"/>
    <w:rsid w:val="001014FD"/>
    <w:rsid w:val="0010252F"/>
    <w:rsid w:val="001031F3"/>
    <w:rsid w:val="00103C79"/>
    <w:rsid w:val="00104347"/>
    <w:rsid w:val="0010496E"/>
    <w:rsid w:val="001108C7"/>
    <w:rsid w:val="00113298"/>
    <w:rsid w:val="00114614"/>
    <w:rsid w:val="00114FDB"/>
    <w:rsid w:val="001154B4"/>
    <w:rsid w:val="001168D3"/>
    <w:rsid w:val="0012249C"/>
    <w:rsid w:val="001225DD"/>
    <w:rsid w:val="001227A6"/>
    <w:rsid w:val="00123DA8"/>
    <w:rsid w:val="00124DAE"/>
    <w:rsid w:val="00127100"/>
    <w:rsid w:val="00134369"/>
    <w:rsid w:val="00134AD7"/>
    <w:rsid w:val="001352F9"/>
    <w:rsid w:val="001368E2"/>
    <w:rsid w:val="0014412A"/>
    <w:rsid w:val="00145E52"/>
    <w:rsid w:val="001460DC"/>
    <w:rsid w:val="00151973"/>
    <w:rsid w:val="0015543F"/>
    <w:rsid w:val="001613D1"/>
    <w:rsid w:val="00162083"/>
    <w:rsid w:val="0016523A"/>
    <w:rsid w:val="001711AA"/>
    <w:rsid w:val="00176547"/>
    <w:rsid w:val="001770BF"/>
    <w:rsid w:val="001775E8"/>
    <w:rsid w:val="00181689"/>
    <w:rsid w:val="00183A32"/>
    <w:rsid w:val="00192FB1"/>
    <w:rsid w:val="001941C2"/>
    <w:rsid w:val="0019574D"/>
    <w:rsid w:val="00195B28"/>
    <w:rsid w:val="00195BFF"/>
    <w:rsid w:val="001A062D"/>
    <w:rsid w:val="001A2046"/>
    <w:rsid w:val="001A29A2"/>
    <w:rsid w:val="001A5709"/>
    <w:rsid w:val="001A7B2B"/>
    <w:rsid w:val="001B0953"/>
    <w:rsid w:val="001B1F31"/>
    <w:rsid w:val="001B200D"/>
    <w:rsid w:val="001B2937"/>
    <w:rsid w:val="001B2AE5"/>
    <w:rsid w:val="001B3A59"/>
    <w:rsid w:val="001C05AD"/>
    <w:rsid w:val="001C099D"/>
    <w:rsid w:val="001C4532"/>
    <w:rsid w:val="001C46C9"/>
    <w:rsid w:val="001C6D4B"/>
    <w:rsid w:val="001D0F84"/>
    <w:rsid w:val="001D2C7B"/>
    <w:rsid w:val="001D4686"/>
    <w:rsid w:val="001D5238"/>
    <w:rsid w:val="001E3EC8"/>
    <w:rsid w:val="001F1B16"/>
    <w:rsid w:val="001F31B1"/>
    <w:rsid w:val="001F461B"/>
    <w:rsid w:val="001F53E4"/>
    <w:rsid w:val="00200CAE"/>
    <w:rsid w:val="00203407"/>
    <w:rsid w:val="00205B47"/>
    <w:rsid w:val="00210344"/>
    <w:rsid w:val="002116A4"/>
    <w:rsid w:val="00213624"/>
    <w:rsid w:val="00214FF2"/>
    <w:rsid w:val="00220CB8"/>
    <w:rsid w:val="00224FAA"/>
    <w:rsid w:val="002253B3"/>
    <w:rsid w:val="00225948"/>
    <w:rsid w:val="00231463"/>
    <w:rsid w:val="00234B43"/>
    <w:rsid w:val="002359AD"/>
    <w:rsid w:val="00236AFD"/>
    <w:rsid w:val="00242963"/>
    <w:rsid w:val="002441AB"/>
    <w:rsid w:val="00245B36"/>
    <w:rsid w:val="0024622D"/>
    <w:rsid w:val="002464E5"/>
    <w:rsid w:val="00251283"/>
    <w:rsid w:val="00257E8C"/>
    <w:rsid w:val="00263003"/>
    <w:rsid w:val="00276A2B"/>
    <w:rsid w:val="0027775B"/>
    <w:rsid w:val="00280889"/>
    <w:rsid w:val="00285800"/>
    <w:rsid w:val="00287362"/>
    <w:rsid w:val="00290B6E"/>
    <w:rsid w:val="00291C69"/>
    <w:rsid w:val="002937AF"/>
    <w:rsid w:val="00293A20"/>
    <w:rsid w:val="00293FDF"/>
    <w:rsid w:val="002960C5"/>
    <w:rsid w:val="0029694D"/>
    <w:rsid w:val="00296AA1"/>
    <w:rsid w:val="00297A1A"/>
    <w:rsid w:val="00297D1B"/>
    <w:rsid w:val="00297DF4"/>
    <w:rsid w:val="00297EC5"/>
    <w:rsid w:val="002A1379"/>
    <w:rsid w:val="002A1CF5"/>
    <w:rsid w:val="002A7A88"/>
    <w:rsid w:val="002B1DF6"/>
    <w:rsid w:val="002B2FD7"/>
    <w:rsid w:val="002B3B56"/>
    <w:rsid w:val="002B3D1E"/>
    <w:rsid w:val="002B406B"/>
    <w:rsid w:val="002B5D4F"/>
    <w:rsid w:val="002B6984"/>
    <w:rsid w:val="002B77F8"/>
    <w:rsid w:val="002C05CC"/>
    <w:rsid w:val="002C0F86"/>
    <w:rsid w:val="002C1BAB"/>
    <w:rsid w:val="002C294A"/>
    <w:rsid w:val="002C3287"/>
    <w:rsid w:val="002C4595"/>
    <w:rsid w:val="002C7547"/>
    <w:rsid w:val="002D2DA8"/>
    <w:rsid w:val="002D6110"/>
    <w:rsid w:val="002D75F6"/>
    <w:rsid w:val="002E6E1C"/>
    <w:rsid w:val="002E6E66"/>
    <w:rsid w:val="002F4216"/>
    <w:rsid w:val="002F4B09"/>
    <w:rsid w:val="002F53DF"/>
    <w:rsid w:val="002F557D"/>
    <w:rsid w:val="002F6D0B"/>
    <w:rsid w:val="002F766B"/>
    <w:rsid w:val="003009CF"/>
    <w:rsid w:val="00301E7D"/>
    <w:rsid w:val="0030449C"/>
    <w:rsid w:val="00305707"/>
    <w:rsid w:val="003106B9"/>
    <w:rsid w:val="00311930"/>
    <w:rsid w:val="003121AD"/>
    <w:rsid w:val="003135E6"/>
    <w:rsid w:val="00313889"/>
    <w:rsid w:val="00313EE5"/>
    <w:rsid w:val="00314432"/>
    <w:rsid w:val="003158AF"/>
    <w:rsid w:val="00316084"/>
    <w:rsid w:val="00321A84"/>
    <w:rsid w:val="00322300"/>
    <w:rsid w:val="0032265E"/>
    <w:rsid w:val="003234AD"/>
    <w:rsid w:val="0032551D"/>
    <w:rsid w:val="00327054"/>
    <w:rsid w:val="0032797C"/>
    <w:rsid w:val="00340A5E"/>
    <w:rsid w:val="00344F7F"/>
    <w:rsid w:val="00354D2A"/>
    <w:rsid w:val="00354E42"/>
    <w:rsid w:val="003555B6"/>
    <w:rsid w:val="003613C0"/>
    <w:rsid w:val="00365306"/>
    <w:rsid w:val="0036691F"/>
    <w:rsid w:val="00367BAB"/>
    <w:rsid w:val="00367F91"/>
    <w:rsid w:val="0037085D"/>
    <w:rsid w:val="00370F48"/>
    <w:rsid w:val="00372DCD"/>
    <w:rsid w:val="00376FEB"/>
    <w:rsid w:val="0037707F"/>
    <w:rsid w:val="00377F4F"/>
    <w:rsid w:val="00380276"/>
    <w:rsid w:val="00380C61"/>
    <w:rsid w:val="003839AB"/>
    <w:rsid w:val="0038652A"/>
    <w:rsid w:val="0038673F"/>
    <w:rsid w:val="00387DB5"/>
    <w:rsid w:val="00391BEE"/>
    <w:rsid w:val="0039224F"/>
    <w:rsid w:val="00392F4F"/>
    <w:rsid w:val="003A0AD5"/>
    <w:rsid w:val="003A1639"/>
    <w:rsid w:val="003A360B"/>
    <w:rsid w:val="003A69BF"/>
    <w:rsid w:val="003A7946"/>
    <w:rsid w:val="003A7FBE"/>
    <w:rsid w:val="003B27E4"/>
    <w:rsid w:val="003C3552"/>
    <w:rsid w:val="003C4997"/>
    <w:rsid w:val="003C7261"/>
    <w:rsid w:val="003D1F39"/>
    <w:rsid w:val="003D3EAD"/>
    <w:rsid w:val="003D7318"/>
    <w:rsid w:val="003E239A"/>
    <w:rsid w:val="003E7466"/>
    <w:rsid w:val="003F111E"/>
    <w:rsid w:val="003F2D67"/>
    <w:rsid w:val="003F7490"/>
    <w:rsid w:val="0040073F"/>
    <w:rsid w:val="00403B6E"/>
    <w:rsid w:val="00404775"/>
    <w:rsid w:val="004110A3"/>
    <w:rsid w:val="00416DAD"/>
    <w:rsid w:val="00416F46"/>
    <w:rsid w:val="00417011"/>
    <w:rsid w:val="0042195A"/>
    <w:rsid w:val="00423EA5"/>
    <w:rsid w:val="00424B0B"/>
    <w:rsid w:val="00430F92"/>
    <w:rsid w:val="004364BB"/>
    <w:rsid w:val="0043695B"/>
    <w:rsid w:val="00436A34"/>
    <w:rsid w:val="00436F23"/>
    <w:rsid w:val="00443C9B"/>
    <w:rsid w:val="00446F5F"/>
    <w:rsid w:val="004541AA"/>
    <w:rsid w:val="00454644"/>
    <w:rsid w:val="004568EA"/>
    <w:rsid w:val="00457D95"/>
    <w:rsid w:val="004615F3"/>
    <w:rsid w:val="00461E64"/>
    <w:rsid w:val="00462FFF"/>
    <w:rsid w:val="00473466"/>
    <w:rsid w:val="00473DFD"/>
    <w:rsid w:val="00474F1C"/>
    <w:rsid w:val="0047593B"/>
    <w:rsid w:val="00476575"/>
    <w:rsid w:val="0048735C"/>
    <w:rsid w:val="0049184F"/>
    <w:rsid w:val="00494F99"/>
    <w:rsid w:val="00497367"/>
    <w:rsid w:val="004A0BAD"/>
    <w:rsid w:val="004A14F7"/>
    <w:rsid w:val="004A1DCA"/>
    <w:rsid w:val="004A748C"/>
    <w:rsid w:val="004B6AE3"/>
    <w:rsid w:val="004C0796"/>
    <w:rsid w:val="004C11D2"/>
    <w:rsid w:val="004C1784"/>
    <w:rsid w:val="004C210E"/>
    <w:rsid w:val="004C3C46"/>
    <w:rsid w:val="004C54DD"/>
    <w:rsid w:val="004D1213"/>
    <w:rsid w:val="004D15C0"/>
    <w:rsid w:val="004D358B"/>
    <w:rsid w:val="004D378E"/>
    <w:rsid w:val="004D38CC"/>
    <w:rsid w:val="004D468E"/>
    <w:rsid w:val="004F099F"/>
    <w:rsid w:val="004F14B9"/>
    <w:rsid w:val="004F1F0C"/>
    <w:rsid w:val="004F2114"/>
    <w:rsid w:val="004F2950"/>
    <w:rsid w:val="004F5085"/>
    <w:rsid w:val="005005F1"/>
    <w:rsid w:val="00500C42"/>
    <w:rsid w:val="00501CBB"/>
    <w:rsid w:val="005039EB"/>
    <w:rsid w:val="00504490"/>
    <w:rsid w:val="005049CA"/>
    <w:rsid w:val="00504F22"/>
    <w:rsid w:val="00505641"/>
    <w:rsid w:val="00511281"/>
    <w:rsid w:val="00512B42"/>
    <w:rsid w:val="00512D2D"/>
    <w:rsid w:val="00517283"/>
    <w:rsid w:val="00517C22"/>
    <w:rsid w:val="00520FDA"/>
    <w:rsid w:val="00522E09"/>
    <w:rsid w:val="005239C3"/>
    <w:rsid w:val="00537EB2"/>
    <w:rsid w:val="005429A9"/>
    <w:rsid w:val="00543F48"/>
    <w:rsid w:val="00552152"/>
    <w:rsid w:val="00555C51"/>
    <w:rsid w:val="00556FB3"/>
    <w:rsid w:val="0055722D"/>
    <w:rsid w:val="005576B6"/>
    <w:rsid w:val="00562828"/>
    <w:rsid w:val="00564454"/>
    <w:rsid w:val="005673CC"/>
    <w:rsid w:val="00572059"/>
    <w:rsid w:val="005729BB"/>
    <w:rsid w:val="005738C5"/>
    <w:rsid w:val="00586C4D"/>
    <w:rsid w:val="0058734F"/>
    <w:rsid w:val="00587514"/>
    <w:rsid w:val="005878EA"/>
    <w:rsid w:val="0059161C"/>
    <w:rsid w:val="005A12E6"/>
    <w:rsid w:val="005A217F"/>
    <w:rsid w:val="005A3C71"/>
    <w:rsid w:val="005A3FE8"/>
    <w:rsid w:val="005A4910"/>
    <w:rsid w:val="005A4EBC"/>
    <w:rsid w:val="005B1960"/>
    <w:rsid w:val="005B2535"/>
    <w:rsid w:val="005B7AE5"/>
    <w:rsid w:val="005C2046"/>
    <w:rsid w:val="005C24CD"/>
    <w:rsid w:val="005C3C9F"/>
    <w:rsid w:val="005C47E6"/>
    <w:rsid w:val="005C565A"/>
    <w:rsid w:val="005D0B7D"/>
    <w:rsid w:val="005D1ABE"/>
    <w:rsid w:val="005D7433"/>
    <w:rsid w:val="005D7D15"/>
    <w:rsid w:val="005E0472"/>
    <w:rsid w:val="005E0F86"/>
    <w:rsid w:val="005E25DB"/>
    <w:rsid w:val="005E2FC5"/>
    <w:rsid w:val="005E3C80"/>
    <w:rsid w:val="005E7C8B"/>
    <w:rsid w:val="005F231E"/>
    <w:rsid w:val="005F294B"/>
    <w:rsid w:val="005F50C5"/>
    <w:rsid w:val="005F6D7A"/>
    <w:rsid w:val="005F718C"/>
    <w:rsid w:val="006015D3"/>
    <w:rsid w:val="00603046"/>
    <w:rsid w:val="006103D7"/>
    <w:rsid w:val="00611958"/>
    <w:rsid w:val="00612578"/>
    <w:rsid w:val="006134E4"/>
    <w:rsid w:val="00617552"/>
    <w:rsid w:val="00617A27"/>
    <w:rsid w:val="00620C2E"/>
    <w:rsid w:val="006216EF"/>
    <w:rsid w:val="006226DD"/>
    <w:rsid w:val="00623D02"/>
    <w:rsid w:val="00632D32"/>
    <w:rsid w:val="0063385B"/>
    <w:rsid w:val="00635A0F"/>
    <w:rsid w:val="006360D6"/>
    <w:rsid w:val="00637390"/>
    <w:rsid w:val="00637913"/>
    <w:rsid w:val="00640D7A"/>
    <w:rsid w:val="006416B6"/>
    <w:rsid w:val="00642406"/>
    <w:rsid w:val="00642B41"/>
    <w:rsid w:val="00642DD5"/>
    <w:rsid w:val="00644975"/>
    <w:rsid w:val="00644E42"/>
    <w:rsid w:val="00652619"/>
    <w:rsid w:val="00654423"/>
    <w:rsid w:val="00655282"/>
    <w:rsid w:val="0065568A"/>
    <w:rsid w:val="0065756E"/>
    <w:rsid w:val="006602E4"/>
    <w:rsid w:val="006632FE"/>
    <w:rsid w:val="0066412F"/>
    <w:rsid w:val="00664BBC"/>
    <w:rsid w:val="006651DE"/>
    <w:rsid w:val="00665274"/>
    <w:rsid w:val="00665898"/>
    <w:rsid w:val="00666B8F"/>
    <w:rsid w:val="00666E42"/>
    <w:rsid w:val="00667ACF"/>
    <w:rsid w:val="00667D83"/>
    <w:rsid w:val="00670E6B"/>
    <w:rsid w:val="00672389"/>
    <w:rsid w:val="00676B06"/>
    <w:rsid w:val="006836BA"/>
    <w:rsid w:val="00685912"/>
    <w:rsid w:val="00686FE6"/>
    <w:rsid w:val="006908FC"/>
    <w:rsid w:val="006957AC"/>
    <w:rsid w:val="006959EA"/>
    <w:rsid w:val="00696F0B"/>
    <w:rsid w:val="006A0E0D"/>
    <w:rsid w:val="006A3677"/>
    <w:rsid w:val="006A5966"/>
    <w:rsid w:val="006A5BA3"/>
    <w:rsid w:val="006A5CD5"/>
    <w:rsid w:val="006A6053"/>
    <w:rsid w:val="006A72B7"/>
    <w:rsid w:val="006B082A"/>
    <w:rsid w:val="006B1DEB"/>
    <w:rsid w:val="006B50C1"/>
    <w:rsid w:val="006B5855"/>
    <w:rsid w:val="006B5905"/>
    <w:rsid w:val="006B76F1"/>
    <w:rsid w:val="006C074F"/>
    <w:rsid w:val="006C2705"/>
    <w:rsid w:val="006C2ECC"/>
    <w:rsid w:val="006C402C"/>
    <w:rsid w:val="006C44F5"/>
    <w:rsid w:val="006C4F11"/>
    <w:rsid w:val="006C78CB"/>
    <w:rsid w:val="006C7F1E"/>
    <w:rsid w:val="006D1E43"/>
    <w:rsid w:val="006D2616"/>
    <w:rsid w:val="006D50E9"/>
    <w:rsid w:val="006D6045"/>
    <w:rsid w:val="006E25D9"/>
    <w:rsid w:val="006E2E09"/>
    <w:rsid w:val="006E6FA2"/>
    <w:rsid w:val="006E7B61"/>
    <w:rsid w:val="006F15AB"/>
    <w:rsid w:val="006F3592"/>
    <w:rsid w:val="006F7A7D"/>
    <w:rsid w:val="00700407"/>
    <w:rsid w:val="0070267B"/>
    <w:rsid w:val="0071105E"/>
    <w:rsid w:val="00711162"/>
    <w:rsid w:val="0071158E"/>
    <w:rsid w:val="007115CF"/>
    <w:rsid w:val="007138E6"/>
    <w:rsid w:val="00720AFD"/>
    <w:rsid w:val="00720CA8"/>
    <w:rsid w:val="00727040"/>
    <w:rsid w:val="00727894"/>
    <w:rsid w:val="00727F52"/>
    <w:rsid w:val="00730A71"/>
    <w:rsid w:val="00733D4D"/>
    <w:rsid w:val="00734651"/>
    <w:rsid w:val="00734B6F"/>
    <w:rsid w:val="00734CAB"/>
    <w:rsid w:val="00736760"/>
    <w:rsid w:val="00741805"/>
    <w:rsid w:val="0074588C"/>
    <w:rsid w:val="00745EC3"/>
    <w:rsid w:val="0075115E"/>
    <w:rsid w:val="00754FE1"/>
    <w:rsid w:val="0076035E"/>
    <w:rsid w:val="007613A3"/>
    <w:rsid w:val="00761A83"/>
    <w:rsid w:val="00763954"/>
    <w:rsid w:val="00764221"/>
    <w:rsid w:val="00765EDC"/>
    <w:rsid w:val="00766772"/>
    <w:rsid w:val="00775020"/>
    <w:rsid w:val="00782B27"/>
    <w:rsid w:val="00786081"/>
    <w:rsid w:val="00787480"/>
    <w:rsid w:val="007903F6"/>
    <w:rsid w:val="007926D7"/>
    <w:rsid w:val="007928E1"/>
    <w:rsid w:val="00793514"/>
    <w:rsid w:val="00794E89"/>
    <w:rsid w:val="00795BE7"/>
    <w:rsid w:val="007960D9"/>
    <w:rsid w:val="0079700B"/>
    <w:rsid w:val="007A0A25"/>
    <w:rsid w:val="007A48BB"/>
    <w:rsid w:val="007B4EB2"/>
    <w:rsid w:val="007B573C"/>
    <w:rsid w:val="007B61E4"/>
    <w:rsid w:val="007C0898"/>
    <w:rsid w:val="007C1B23"/>
    <w:rsid w:val="007C6298"/>
    <w:rsid w:val="007D0490"/>
    <w:rsid w:val="007D1833"/>
    <w:rsid w:val="007D316E"/>
    <w:rsid w:val="007D34F6"/>
    <w:rsid w:val="007E00F4"/>
    <w:rsid w:val="007E3CE5"/>
    <w:rsid w:val="007E3F44"/>
    <w:rsid w:val="007E5E10"/>
    <w:rsid w:val="007E7CEB"/>
    <w:rsid w:val="007F6A9A"/>
    <w:rsid w:val="007F6B57"/>
    <w:rsid w:val="008018D1"/>
    <w:rsid w:val="00801A24"/>
    <w:rsid w:val="0080273F"/>
    <w:rsid w:val="008041A9"/>
    <w:rsid w:val="008111D1"/>
    <w:rsid w:val="00815174"/>
    <w:rsid w:val="008237EC"/>
    <w:rsid w:val="00824340"/>
    <w:rsid w:val="00824B01"/>
    <w:rsid w:val="00825734"/>
    <w:rsid w:val="00826943"/>
    <w:rsid w:val="00827749"/>
    <w:rsid w:val="00830BBE"/>
    <w:rsid w:val="008318F0"/>
    <w:rsid w:val="008333CD"/>
    <w:rsid w:val="00833D6B"/>
    <w:rsid w:val="00834801"/>
    <w:rsid w:val="0083525D"/>
    <w:rsid w:val="00837C43"/>
    <w:rsid w:val="00840270"/>
    <w:rsid w:val="008413A9"/>
    <w:rsid w:val="008415E1"/>
    <w:rsid w:val="00841603"/>
    <w:rsid w:val="008423B4"/>
    <w:rsid w:val="00842B5D"/>
    <w:rsid w:val="0084473D"/>
    <w:rsid w:val="00844AC0"/>
    <w:rsid w:val="0084594B"/>
    <w:rsid w:val="00846729"/>
    <w:rsid w:val="00846E8F"/>
    <w:rsid w:val="0084774C"/>
    <w:rsid w:val="0085116C"/>
    <w:rsid w:val="008515FE"/>
    <w:rsid w:val="008518F2"/>
    <w:rsid w:val="00852E0C"/>
    <w:rsid w:val="00853B41"/>
    <w:rsid w:val="0085667C"/>
    <w:rsid w:val="00860C2A"/>
    <w:rsid w:val="0086398B"/>
    <w:rsid w:val="00863CC0"/>
    <w:rsid w:val="0086682E"/>
    <w:rsid w:val="008741D5"/>
    <w:rsid w:val="008755CA"/>
    <w:rsid w:val="0087756F"/>
    <w:rsid w:val="00880CD0"/>
    <w:rsid w:val="008836A6"/>
    <w:rsid w:val="00884DAC"/>
    <w:rsid w:val="0088692F"/>
    <w:rsid w:val="008904D9"/>
    <w:rsid w:val="008959CD"/>
    <w:rsid w:val="00897EA5"/>
    <w:rsid w:val="008A288A"/>
    <w:rsid w:val="008A51D0"/>
    <w:rsid w:val="008B43F5"/>
    <w:rsid w:val="008B71FA"/>
    <w:rsid w:val="008C02C1"/>
    <w:rsid w:val="008C06CE"/>
    <w:rsid w:val="008C27D5"/>
    <w:rsid w:val="008C74D5"/>
    <w:rsid w:val="008D0C53"/>
    <w:rsid w:val="008D1142"/>
    <w:rsid w:val="008D2585"/>
    <w:rsid w:val="008D4CBF"/>
    <w:rsid w:val="008D760E"/>
    <w:rsid w:val="008E29A9"/>
    <w:rsid w:val="008E3B17"/>
    <w:rsid w:val="008E6842"/>
    <w:rsid w:val="008F0B6C"/>
    <w:rsid w:val="008F2ACB"/>
    <w:rsid w:val="008F319A"/>
    <w:rsid w:val="008F4864"/>
    <w:rsid w:val="008F7BEA"/>
    <w:rsid w:val="009017A1"/>
    <w:rsid w:val="009026D6"/>
    <w:rsid w:val="009027C3"/>
    <w:rsid w:val="00907F61"/>
    <w:rsid w:val="009117D1"/>
    <w:rsid w:val="009168A1"/>
    <w:rsid w:val="00927C3D"/>
    <w:rsid w:val="009312DB"/>
    <w:rsid w:val="00934FF0"/>
    <w:rsid w:val="0094236D"/>
    <w:rsid w:val="00947165"/>
    <w:rsid w:val="00951888"/>
    <w:rsid w:val="0095225F"/>
    <w:rsid w:val="009540C9"/>
    <w:rsid w:val="009555AE"/>
    <w:rsid w:val="009569A4"/>
    <w:rsid w:val="00962C2D"/>
    <w:rsid w:val="00963058"/>
    <w:rsid w:val="00963237"/>
    <w:rsid w:val="00971CEF"/>
    <w:rsid w:val="0097765B"/>
    <w:rsid w:val="00980CF0"/>
    <w:rsid w:val="00982953"/>
    <w:rsid w:val="00987A75"/>
    <w:rsid w:val="009900A8"/>
    <w:rsid w:val="00992100"/>
    <w:rsid w:val="009921FB"/>
    <w:rsid w:val="00993BD1"/>
    <w:rsid w:val="00996E66"/>
    <w:rsid w:val="009A262B"/>
    <w:rsid w:val="009A356A"/>
    <w:rsid w:val="009A66D0"/>
    <w:rsid w:val="009A66D7"/>
    <w:rsid w:val="009A7C47"/>
    <w:rsid w:val="009B03AB"/>
    <w:rsid w:val="009B17D1"/>
    <w:rsid w:val="009B41F9"/>
    <w:rsid w:val="009B5683"/>
    <w:rsid w:val="009B5F91"/>
    <w:rsid w:val="009B5FED"/>
    <w:rsid w:val="009C31B8"/>
    <w:rsid w:val="009C3A03"/>
    <w:rsid w:val="009C41D6"/>
    <w:rsid w:val="009C468D"/>
    <w:rsid w:val="009C6D60"/>
    <w:rsid w:val="009D0B06"/>
    <w:rsid w:val="009D18B9"/>
    <w:rsid w:val="009D21D0"/>
    <w:rsid w:val="009D62C2"/>
    <w:rsid w:val="009D6727"/>
    <w:rsid w:val="009D7A30"/>
    <w:rsid w:val="009E024C"/>
    <w:rsid w:val="009E0E68"/>
    <w:rsid w:val="009E11B6"/>
    <w:rsid w:val="009E1CEE"/>
    <w:rsid w:val="009E39CE"/>
    <w:rsid w:val="009E3B2E"/>
    <w:rsid w:val="009E4DBC"/>
    <w:rsid w:val="009E5BB8"/>
    <w:rsid w:val="009E787F"/>
    <w:rsid w:val="009F03FC"/>
    <w:rsid w:val="009F09FA"/>
    <w:rsid w:val="009F485A"/>
    <w:rsid w:val="009F7623"/>
    <w:rsid w:val="00A004D4"/>
    <w:rsid w:val="00A02C50"/>
    <w:rsid w:val="00A043C7"/>
    <w:rsid w:val="00A05A74"/>
    <w:rsid w:val="00A11255"/>
    <w:rsid w:val="00A1148F"/>
    <w:rsid w:val="00A14550"/>
    <w:rsid w:val="00A14D04"/>
    <w:rsid w:val="00A17785"/>
    <w:rsid w:val="00A17C5E"/>
    <w:rsid w:val="00A21B46"/>
    <w:rsid w:val="00A229BB"/>
    <w:rsid w:val="00A24CE5"/>
    <w:rsid w:val="00A32433"/>
    <w:rsid w:val="00A32912"/>
    <w:rsid w:val="00A32C5B"/>
    <w:rsid w:val="00A33F93"/>
    <w:rsid w:val="00A36909"/>
    <w:rsid w:val="00A45346"/>
    <w:rsid w:val="00A50C49"/>
    <w:rsid w:val="00A53CF6"/>
    <w:rsid w:val="00A571E7"/>
    <w:rsid w:val="00A623A1"/>
    <w:rsid w:val="00A663E5"/>
    <w:rsid w:val="00A66A29"/>
    <w:rsid w:val="00A73273"/>
    <w:rsid w:val="00A7376C"/>
    <w:rsid w:val="00A7474A"/>
    <w:rsid w:val="00A75AC9"/>
    <w:rsid w:val="00A75BF7"/>
    <w:rsid w:val="00A76D3B"/>
    <w:rsid w:val="00A772F3"/>
    <w:rsid w:val="00A77B88"/>
    <w:rsid w:val="00A84679"/>
    <w:rsid w:val="00A846CB"/>
    <w:rsid w:val="00A86421"/>
    <w:rsid w:val="00A87B8E"/>
    <w:rsid w:val="00A9091D"/>
    <w:rsid w:val="00A92951"/>
    <w:rsid w:val="00A929BE"/>
    <w:rsid w:val="00A9678A"/>
    <w:rsid w:val="00A97A2D"/>
    <w:rsid w:val="00AA045A"/>
    <w:rsid w:val="00AA4065"/>
    <w:rsid w:val="00AA69A3"/>
    <w:rsid w:val="00AA710E"/>
    <w:rsid w:val="00AB10B5"/>
    <w:rsid w:val="00AB2A3F"/>
    <w:rsid w:val="00AB670E"/>
    <w:rsid w:val="00AB753E"/>
    <w:rsid w:val="00AC25A5"/>
    <w:rsid w:val="00AC32A6"/>
    <w:rsid w:val="00AC5E54"/>
    <w:rsid w:val="00AC7E14"/>
    <w:rsid w:val="00AD02DE"/>
    <w:rsid w:val="00AD282E"/>
    <w:rsid w:val="00AD609A"/>
    <w:rsid w:val="00AD75F1"/>
    <w:rsid w:val="00AE0966"/>
    <w:rsid w:val="00AE0BFD"/>
    <w:rsid w:val="00AE3614"/>
    <w:rsid w:val="00AE77FB"/>
    <w:rsid w:val="00AF0220"/>
    <w:rsid w:val="00AF18B7"/>
    <w:rsid w:val="00AF26C0"/>
    <w:rsid w:val="00AF3733"/>
    <w:rsid w:val="00AF4E9D"/>
    <w:rsid w:val="00B03EC7"/>
    <w:rsid w:val="00B05979"/>
    <w:rsid w:val="00B06E7C"/>
    <w:rsid w:val="00B06FFB"/>
    <w:rsid w:val="00B12244"/>
    <w:rsid w:val="00B12873"/>
    <w:rsid w:val="00B130E8"/>
    <w:rsid w:val="00B13707"/>
    <w:rsid w:val="00B17175"/>
    <w:rsid w:val="00B17D86"/>
    <w:rsid w:val="00B21B13"/>
    <w:rsid w:val="00B2232A"/>
    <w:rsid w:val="00B3176D"/>
    <w:rsid w:val="00B32086"/>
    <w:rsid w:val="00B36EB3"/>
    <w:rsid w:val="00B37759"/>
    <w:rsid w:val="00B42F23"/>
    <w:rsid w:val="00B44546"/>
    <w:rsid w:val="00B445E8"/>
    <w:rsid w:val="00B44B3B"/>
    <w:rsid w:val="00B47290"/>
    <w:rsid w:val="00B51EFD"/>
    <w:rsid w:val="00B527E0"/>
    <w:rsid w:val="00B52910"/>
    <w:rsid w:val="00B56763"/>
    <w:rsid w:val="00B6133F"/>
    <w:rsid w:val="00B633FB"/>
    <w:rsid w:val="00B677BA"/>
    <w:rsid w:val="00B70B9F"/>
    <w:rsid w:val="00B7360D"/>
    <w:rsid w:val="00B76D84"/>
    <w:rsid w:val="00B80C87"/>
    <w:rsid w:val="00B83A0A"/>
    <w:rsid w:val="00B83C33"/>
    <w:rsid w:val="00B908EA"/>
    <w:rsid w:val="00B92629"/>
    <w:rsid w:val="00B929CC"/>
    <w:rsid w:val="00B93CF5"/>
    <w:rsid w:val="00B95018"/>
    <w:rsid w:val="00BA1138"/>
    <w:rsid w:val="00BA32B4"/>
    <w:rsid w:val="00BA5384"/>
    <w:rsid w:val="00BA56BE"/>
    <w:rsid w:val="00BA7BD8"/>
    <w:rsid w:val="00BA7D10"/>
    <w:rsid w:val="00BB3515"/>
    <w:rsid w:val="00BB7845"/>
    <w:rsid w:val="00BC73A8"/>
    <w:rsid w:val="00BC7AB7"/>
    <w:rsid w:val="00BD112E"/>
    <w:rsid w:val="00BE1A0E"/>
    <w:rsid w:val="00BE1DF7"/>
    <w:rsid w:val="00BE7D7D"/>
    <w:rsid w:val="00BF14EC"/>
    <w:rsid w:val="00BF29AF"/>
    <w:rsid w:val="00BF3215"/>
    <w:rsid w:val="00BF542F"/>
    <w:rsid w:val="00C012EF"/>
    <w:rsid w:val="00C02CE7"/>
    <w:rsid w:val="00C03F58"/>
    <w:rsid w:val="00C05618"/>
    <w:rsid w:val="00C06B27"/>
    <w:rsid w:val="00C0786F"/>
    <w:rsid w:val="00C13C8B"/>
    <w:rsid w:val="00C15386"/>
    <w:rsid w:val="00C15B14"/>
    <w:rsid w:val="00C21A03"/>
    <w:rsid w:val="00C21A9E"/>
    <w:rsid w:val="00C223A3"/>
    <w:rsid w:val="00C26508"/>
    <w:rsid w:val="00C31636"/>
    <w:rsid w:val="00C31CB9"/>
    <w:rsid w:val="00C348BB"/>
    <w:rsid w:val="00C3502F"/>
    <w:rsid w:val="00C3574A"/>
    <w:rsid w:val="00C41704"/>
    <w:rsid w:val="00C41B6B"/>
    <w:rsid w:val="00C4373A"/>
    <w:rsid w:val="00C449DE"/>
    <w:rsid w:val="00C45003"/>
    <w:rsid w:val="00C510A1"/>
    <w:rsid w:val="00C52BDB"/>
    <w:rsid w:val="00C56A35"/>
    <w:rsid w:val="00C57CC8"/>
    <w:rsid w:val="00C57FCE"/>
    <w:rsid w:val="00C6173A"/>
    <w:rsid w:val="00C673C3"/>
    <w:rsid w:val="00C67C97"/>
    <w:rsid w:val="00C70E16"/>
    <w:rsid w:val="00C74B2A"/>
    <w:rsid w:val="00C74D72"/>
    <w:rsid w:val="00C7687A"/>
    <w:rsid w:val="00C81402"/>
    <w:rsid w:val="00C816A2"/>
    <w:rsid w:val="00C87F93"/>
    <w:rsid w:val="00C90392"/>
    <w:rsid w:val="00C94EDB"/>
    <w:rsid w:val="00CA209D"/>
    <w:rsid w:val="00CA4288"/>
    <w:rsid w:val="00CA4431"/>
    <w:rsid w:val="00CA667C"/>
    <w:rsid w:val="00CA7ADC"/>
    <w:rsid w:val="00CB1E36"/>
    <w:rsid w:val="00CB26B0"/>
    <w:rsid w:val="00CB373F"/>
    <w:rsid w:val="00CC0D23"/>
    <w:rsid w:val="00CC0FA3"/>
    <w:rsid w:val="00CC11EE"/>
    <w:rsid w:val="00CC1E97"/>
    <w:rsid w:val="00CD3A81"/>
    <w:rsid w:val="00CD3B72"/>
    <w:rsid w:val="00CE1B5A"/>
    <w:rsid w:val="00CE33C8"/>
    <w:rsid w:val="00CE3A54"/>
    <w:rsid w:val="00CE480A"/>
    <w:rsid w:val="00CE4D56"/>
    <w:rsid w:val="00CE57DA"/>
    <w:rsid w:val="00CE6100"/>
    <w:rsid w:val="00CE7B95"/>
    <w:rsid w:val="00CF0FB0"/>
    <w:rsid w:val="00CF232E"/>
    <w:rsid w:val="00CF772D"/>
    <w:rsid w:val="00D01696"/>
    <w:rsid w:val="00D10058"/>
    <w:rsid w:val="00D15819"/>
    <w:rsid w:val="00D15981"/>
    <w:rsid w:val="00D15EFD"/>
    <w:rsid w:val="00D1647D"/>
    <w:rsid w:val="00D174F1"/>
    <w:rsid w:val="00D21CC7"/>
    <w:rsid w:val="00D2393C"/>
    <w:rsid w:val="00D257FD"/>
    <w:rsid w:val="00D27A27"/>
    <w:rsid w:val="00D27FEB"/>
    <w:rsid w:val="00D309B1"/>
    <w:rsid w:val="00D3477B"/>
    <w:rsid w:val="00D36B57"/>
    <w:rsid w:val="00D37402"/>
    <w:rsid w:val="00D40501"/>
    <w:rsid w:val="00D4055A"/>
    <w:rsid w:val="00D45E50"/>
    <w:rsid w:val="00D46D8D"/>
    <w:rsid w:val="00D5140B"/>
    <w:rsid w:val="00D5458B"/>
    <w:rsid w:val="00D54CD1"/>
    <w:rsid w:val="00D554FD"/>
    <w:rsid w:val="00D61718"/>
    <w:rsid w:val="00D6205C"/>
    <w:rsid w:val="00D6449C"/>
    <w:rsid w:val="00D703A7"/>
    <w:rsid w:val="00D7181B"/>
    <w:rsid w:val="00D74EBE"/>
    <w:rsid w:val="00D81527"/>
    <w:rsid w:val="00D83C24"/>
    <w:rsid w:val="00D8478A"/>
    <w:rsid w:val="00D86AF0"/>
    <w:rsid w:val="00D909BC"/>
    <w:rsid w:val="00D90B85"/>
    <w:rsid w:val="00D910B4"/>
    <w:rsid w:val="00D93ACA"/>
    <w:rsid w:val="00D9530B"/>
    <w:rsid w:val="00DA0ECB"/>
    <w:rsid w:val="00DA2D5B"/>
    <w:rsid w:val="00DA5647"/>
    <w:rsid w:val="00DB16F7"/>
    <w:rsid w:val="00DB7C6C"/>
    <w:rsid w:val="00DB7DAA"/>
    <w:rsid w:val="00DC137B"/>
    <w:rsid w:val="00DC7F91"/>
    <w:rsid w:val="00DD660A"/>
    <w:rsid w:val="00DD6D6A"/>
    <w:rsid w:val="00DD6D93"/>
    <w:rsid w:val="00DE0E76"/>
    <w:rsid w:val="00DE16E2"/>
    <w:rsid w:val="00DE4715"/>
    <w:rsid w:val="00DE6CE1"/>
    <w:rsid w:val="00DF14C4"/>
    <w:rsid w:val="00DF4BEA"/>
    <w:rsid w:val="00DF59DE"/>
    <w:rsid w:val="00E0181F"/>
    <w:rsid w:val="00E01C7D"/>
    <w:rsid w:val="00E021EA"/>
    <w:rsid w:val="00E069DA"/>
    <w:rsid w:val="00E078CC"/>
    <w:rsid w:val="00E117A2"/>
    <w:rsid w:val="00E13963"/>
    <w:rsid w:val="00E1679E"/>
    <w:rsid w:val="00E16A94"/>
    <w:rsid w:val="00E23003"/>
    <w:rsid w:val="00E24F5C"/>
    <w:rsid w:val="00E26F48"/>
    <w:rsid w:val="00E27E44"/>
    <w:rsid w:val="00E30CC5"/>
    <w:rsid w:val="00E30F1D"/>
    <w:rsid w:val="00E3215A"/>
    <w:rsid w:val="00E32326"/>
    <w:rsid w:val="00E32F1F"/>
    <w:rsid w:val="00E3478D"/>
    <w:rsid w:val="00E35D74"/>
    <w:rsid w:val="00E3709A"/>
    <w:rsid w:val="00E41596"/>
    <w:rsid w:val="00E42BA6"/>
    <w:rsid w:val="00E43A76"/>
    <w:rsid w:val="00E4478F"/>
    <w:rsid w:val="00E45FF6"/>
    <w:rsid w:val="00E472FF"/>
    <w:rsid w:val="00E5422D"/>
    <w:rsid w:val="00E5705E"/>
    <w:rsid w:val="00E635A9"/>
    <w:rsid w:val="00E63FF9"/>
    <w:rsid w:val="00E6514F"/>
    <w:rsid w:val="00E65FCD"/>
    <w:rsid w:val="00E705D6"/>
    <w:rsid w:val="00E86140"/>
    <w:rsid w:val="00E865F1"/>
    <w:rsid w:val="00E92563"/>
    <w:rsid w:val="00E9642F"/>
    <w:rsid w:val="00EA112E"/>
    <w:rsid w:val="00EA1F89"/>
    <w:rsid w:val="00EA32C7"/>
    <w:rsid w:val="00EB451B"/>
    <w:rsid w:val="00EB5C09"/>
    <w:rsid w:val="00EB64B6"/>
    <w:rsid w:val="00EB79B0"/>
    <w:rsid w:val="00EC1BD3"/>
    <w:rsid w:val="00EC7768"/>
    <w:rsid w:val="00ED54B2"/>
    <w:rsid w:val="00ED669B"/>
    <w:rsid w:val="00EE1385"/>
    <w:rsid w:val="00EE1469"/>
    <w:rsid w:val="00EE5315"/>
    <w:rsid w:val="00EE7F2B"/>
    <w:rsid w:val="00EF088E"/>
    <w:rsid w:val="00EF0B31"/>
    <w:rsid w:val="00EF20A0"/>
    <w:rsid w:val="00EF215F"/>
    <w:rsid w:val="00EF2428"/>
    <w:rsid w:val="00EF64DC"/>
    <w:rsid w:val="00EF668D"/>
    <w:rsid w:val="00EF76C7"/>
    <w:rsid w:val="00F10ED7"/>
    <w:rsid w:val="00F11F14"/>
    <w:rsid w:val="00F1506B"/>
    <w:rsid w:val="00F165E3"/>
    <w:rsid w:val="00F17168"/>
    <w:rsid w:val="00F26309"/>
    <w:rsid w:val="00F26382"/>
    <w:rsid w:val="00F26A48"/>
    <w:rsid w:val="00F30C35"/>
    <w:rsid w:val="00F400F8"/>
    <w:rsid w:val="00F53322"/>
    <w:rsid w:val="00F54A1A"/>
    <w:rsid w:val="00F563BA"/>
    <w:rsid w:val="00F56D93"/>
    <w:rsid w:val="00F6107B"/>
    <w:rsid w:val="00F6340C"/>
    <w:rsid w:val="00F64D11"/>
    <w:rsid w:val="00F67884"/>
    <w:rsid w:val="00F77039"/>
    <w:rsid w:val="00F83B73"/>
    <w:rsid w:val="00F860C5"/>
    <w:rsid w:val="00F86827"/>
    <w:rsid w:val="00F92070"/>
    <w:rsid w:val="00F9217E"/>
    <w:rsid w:val="00F940D1"/>
    <w:rsid w:val="00FA2AD4"/>
    <w:rsid w:val="00FA3609"/>
    <w:rsid w:val="00FB0039"/>
    <w:rsid w:val="00FB0FBB"/>
    <w:rsid w:val="00FB503F"/>
    <w:rsid w:val="00FB5DF7"/>
    <w:rsid w:val="00FB75DE"/>
    <w:rsid w:val="00FC375A"/>
    <w:rsid w:val="00FC6142"/>
    <w:rsid w:val="00FC624F"/>
    <w:rsid w:val="00FC6DAC"/>
    <w:rsid w:val="00FD16F3"/>
    <w:rsid w:val="00FD3E18"/>
    <w:rsid w:val="00FD63C6"/>
    <w:rsid w:val="00FD7DDC"/>
    <w:rsid w:val="00FE64AE"/>
    <w:rsid w:val="00FE673B"/>
    <w:rsid w:val="00FE6E74"/>
    <w:rsid w:val="00FF0AEC"/>
    <w:rsid w:val="00FF3E16"/>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 w:id="587811025">
                                  <w:marLeft w:val="0"/>
                                  <w:marRight w:val="0"/>
                                  <w:marTop w:val="0"/>
                                  <w:marBottom w:val="0"/>
                                  <w:divBdr>
                                    <w:top w:val="none" w:sz="0" w:space="0" w:color="auto"/>
                                    <w:left w:val="none" w:sz="0" w:space="0" w:color="auto"/>
                                    <w:bottom w:val="none" w:sz="0" w:space="0" w:color="auto"/>
                                    <w:right w:val="none" w:sz="0" w:space="0" w:color="auto"/>
                                  </w:divBdr>
                                  <w:divsChild>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2079669904">
                                          <w:marLeft w:val="0"/>
                                          <w:marRight w:val="0"/>
                                          <w:marTop w:val="0"/>
                                          <w:marBottom w:val="0"/>
                                          <w:divBdr>
                                            <w:top w:val="none" w:sz="0" w:space="0" w:color="auto"/>
                                            <w:left w:val="none" w:sz="0" w:space="0" w:color="auto"/>
                                            <w:bottom w:val="none" w:sz="0" w:space="0" w:color="auto"/>
                                            <w:right w:val="none" w:sz="0" w:space="0" w:color="auto"/>
                                          </w:divBdr>
                                        </w:div>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1966885240">
                                          <w:marLeft w:val="0"/>
                                          <w:marRight w:val="0"/>
                                          <w:marTop w:val="0"/>
                                          <w:marBottom w:val="0"/>
                                          <w:divBdr>
                                            <w:top w:val="none" w:sz="0" w:space="0" w:color="auto"/>
                                            <w:left w:val="none" w:sz="0" w:space="0" w:color="auto"/>
                                            <w:bottom w:val="none" w:sz="0" w:space="0" w:color="auto"/>
                                            <w:right w:val="none" w:sz="0" w:space="0" w:color="auto"/>
                                          </w:divBdr>
                                        </w:div>
                                        <w:div w:id="545682083">
                                          <w:marLeft w:val="0"/>
                                          <w:marRight w:val="0"/>
                                          <w:marTop w:val="0"/>
                                          <w:marBottom w:val="0"/>
                                          <w:divBdr>
                                            <w:top w:val="none" w:sz="0" w:space="0" w:color="auto"/>
                                            <w:left w:val="none" w:sz="0" w:space="0" w:color="auto"/>
                                            <w:bottom w:val="none" w:sz="0" w:space="0" w:color="auto"/>
                                            <w:right w:val="none" w:sz="0" w:space="0" w:color="auto"/>
                                          </w:divBdr>
                                        </w:div>
                                      </w:divsChild>
                                    </w:div>
                                    <w:div w:id="1434277495">
                                      <w:marLeft w:val="-225"/>
                                      <w:marRight w:val="-225"/>
                                      <w:marTop w:val="0"/>
                                      <w:marBottom w:val="0"/>
                                      <w:divBdr>
                                        <w:top w:val="none" w:sz="0" w:space="0" w:color="auto"/>
                                        <w:left w:val="none" w:sz="0" w:space="0" w:color="auto"/>
                                        <w:bottom w:val="none" w:sz="0" w:space="0" w:color="auto"/>
                                        <w:right w:val="none" w:sz="0" w:space="0" w:color="auto"/>
                                      </w:divBdr>
                                      <w:divsChild>
                                        <w:div w:id="947006994">
                                          <w:marLeft w:val="0"/>
                                          <w:marRight w:val="0"/>
                                          <w:marTop w:val="0"/>
                                          <w:marBottom w:val="0"/>
                                          <w:divBdr>
                                            <w:top w:val="none" w:sz="0" w:space="0" w:color="auto"/>
                                            <w:left w:val="none" w:sz="0" w:space="0" w:color="auto"/>
                                            <w:bottom w:val="none" w:sz="0" w:space="0" w:color="auto"/>
                                            <w:right w:val="none" w:sz="0" w:space="0" w:color="auto"/>
                                          </w:divBdr>
                                        </w:div>
                                        <w:div w:id="1499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1129975506">
          <w:marLeft w:val="0"/>
          <w:marRight w:val="0"/>
          <w:marTop w:val="0"/>
          <w:marBottom w:val="165"/>
          <w:divBdr>
            <w:top w:val="none" w:sz="0" w:space="0" w:color="auto"/>
            <w:left w:val="none" w:sz="0" w:space="0" w:color="auto"/>
            <w:bottom w:val="none" w:sz="0" w:space="0" w:color="auto"/>
            <w:right w:val="none" w:sz="0" w:space="0" w:color="auto"/>
          </w:divBdr>
        </w:div>
        <w:div w:id="513303315">
          <w:marLeft w:val="0"/>
          <w:marRight w:val="0"/>
          <w:marTop w:val="0"/>
          <w:marBottom w:val="0"/>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buckstvlep.co.uk/our-projects/local-growth-fund-projects/" TargetMode="External"/><Relationship Id="rId3" Type="http://schemas.openxmlformats.org/officeDocument/2006/relationships/customXml" Target="../customXml/item3.xml"/><Relationship Id="rId21" Type="http://schemas.openxmlformats.org/officeDocument/2006/relationships/hyperlink" Target="https://www.buckstvlep.co.uk/our-strategies/local-industrial-strateg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uckstvlep.co.uk/our-projects/local-growth-fund-projec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ckstvlep.co.uk/our-strategies/local-industrial-strategy/" TargetMode="External"/><Relationship Id="rId20" Type="http://schemas.openxmlformats.org/officeDocument/2006/relationships/hyperlink" Target="http://aylesburyvaleez.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bbf.uk.com/event/buckinghamshire-business-expo-2020" TargetMode="External"/><Relationship Id="rId23" Type="http://schemas.openxmlformats.org/officeDocument/2006/relationships/hyperlink" Target="http://www.bbf.uk.com/" TargetMode="External"/><Relationship Id="rId10" Type="http://schemas.openxmlformats.org/officeDocument/2006/relationships/footnotes" Target="footnotes.xml"/><Relationship Id="rId19" Type="http://schemas.openxmlformats.org/officeDocument/2006/relationships/hyperlink" Target="https://bbf.u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 Id="rId22" Type="http://schemas.openxmlformats.org/officeDocument/2006/relationships/hyperlink" Target="http://bucks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T6W7HYUETC4M-6132631-279974</_dlc_DocId>
    <_dlc_DocIdUrl xmlns="bdacb442-bfc7-44df-9acc-2a4df8c8cb38">
      <Url>https://bucksbusinessfirst.sharepoint.com/sites/btvlep/_layouts/15/DocIdRedir.aspx?ID=T6W7HYUETC4M-6132631-279974</Url>
      <Description>T6W7HYUETC4M-6132631-279974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2.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3.xml><?xml version="1.0" encoding="utf-8"?>
<ds:datastoreItem xmlns:ds="http://schemas.openxmlformats.org/officeDocument/2006/customXml" ds:itemID="{2F3E77F1-7D63-4228-8A33-25F144CE8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8A2A5-C739-465C-AFC3-D704807F4A44}">
  <ds:schemaRefs>
    <ds:schemaRef ds:uri="http://schemas.microsoft.com/sharepoint/events"/>
  </ds:schemaRefs>
</ds:datastoreItem>
</file>

<file path=customXml/itemProps5.xml><?xml version="1.0" encoding="utf-8"?>
<ds:datastoreItem xmlns:ds="http://schemas.openxmlformats.org/officeDocument/2006/customXml" ds:itemID="{ABE7BBA8-32C9-448E-AF49-801679BC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7</cp:revision>
  <cp:lastPrinted>2020-03-06T14:32:00Z</cp:lastPrinted>
  <dcterms:created xsi:type="dcterms:W3CDTF">2020-03-06T14:29:00Z</dcterms:created>
  <dcterms:modified xsi:type="dcterms:W3CDTF">2020-03-06T14:58:00Z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64b6e6d9-ad6e-4b17-8176-91c604af6ee9</vt:lpwstr>
  </property>
</Properties>
</file>