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79" w:rsidRDefault="006416B6" w:rsidP="001C05AD">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A21B46" w:rsidRDefault="001A062D" w:rsidP="009921FB">
      <w:pPr>
        <w:rPr>
          <w:rFonts w:asciiTheme="minorBidi" w:hAnsiTheme="minorBidi"/>
          <w:lang w:val="pt-BR"/>
        </w:rPr>
      </w:pPr>
      <w:r w:rsidRPr="00A21B46">
        <w:rPr>
          <w:rFonts w:asciiTheme="minorBidi" w:hAnsiTheme="minorBidi"/>
          <w:lang w:val="pt-BR"/>
        </w:rPr>
        <w:t>No. 00</w:t>
      </w:r>
      <w:r w:rsidR="00A11255" w:rsidRPr="00A21B46">
        <w:rPr>
          <w:rFonts w:asciiTheme="minorBidi" w:hAnsiTheme="minorBidi"/>
          <w:lang w:val="pt-BR"/>
        </w:rPr>
        <w:t>6</w:t>
      </w:r>
      <w:r w:rsidRPr="00A21B46">
        <w:rPr>
          <w:rFonts w:asciiTheme="minorBidi" w:hAnsiTheme="minorBidi"/>
          <w:lang w:val="pt-BR"/>
        </w:rPr>
        <w:t>.19</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754FE1">
        <w:rPr>
          <w:rFonts w:asciiTheme="minorBidi" w:hAnsiTheme="minorBidi"/>
          <w:lang w:val="pt-BR"/>
        </w:rPr>
        <w:t>15</w:t>
      </w:r>
      <w:r w:rsidR="007613A3" w:rsidRPr="00A21B46">
        <w:rPr>
          <w:rFonts w:asciiTheme="minorBidi" w:hAnsiTheme="minorBidi"/>
          <w:lang w:val="pt-BR"/>
        </w:rPr>
        <w:t xml:space="preserve"> </w:t>
      </w:r>
      <w:r w:rsidR="001711AA" w:rsidRPr="00A21B46">
        <w:rPr>
          <w:rFonts w:asciiTheme="minorBidi" w:hAnsiTheme="minorBidi"/>
          <w:lang w:val="pt-BR"/>
        </w:rPr>
        <w:t>February</w:t>
      </w:r>
      <w:r w:rsidRPr="00A21B46">
        <w:rPr>
          <w:rFonts w:asciiTheme="minorBidi" w:hAnsiTheme="minorBidi"/>
          <w:lang w:val="pt-BR"/>
        </w:rPr>
        <w:t xml:space="preserve"> 2019</w:t>
      </w:r>
    </w:p>
    <w:p w:rsidR="00052D24" w:rsidRPr="00A21B46"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rsidR="00354E42" w:rsidRPr="00A21B46" w:rsidRDefault="00354E42" w:rsidP="00EA1F89">
      <w:pPr>
        <w:spacing w:after="0" w:line="360" w:lineRule="auto"/>
        <w:rPr>
          <w:rFonts w:asciiTheme="minorBidi" w:hAnsiTheme="minorBidi"/>
          <w:b/>
          <w:bCs/>
          <w:color w:val="FF0000"/>
          <w:sz w:val="24"/>
          <w:szCs w:val="24"/>
          <w:lang w:val="pt-BR"/>
        </w:rPr>
      </w:pPr>
    </w:p>
    <w:p w:rsidR="00391BEE" w:rsidRPr="009D21D0" w:rsidRDefault="00754FE1" w:rsidP="00A11255">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Have your say on the</w:t>
      </w:r>
      <w:r w:rsidR="00A11255">
        <w:rPr>
          <w:rFonts w:asciiTheme="minorBidi" w:eastAsia="Times New Roman" w:hAnsiTheme="minorBidi"/>
          <w:b/>
          <w:bCs/>
          <w:spacing w:val="-12"/>
          <w:kern w:val="36"/>
          <w:sz w:val="24"/>
          <w:szCs w:val="24"/>
          <w:bdr w:val="none" w:sz="0" w:space="0" w:color="auto" w:frame="1"/>
        </w:rPr>
        <w:t xml:space="preserve"> Local Industrial Strategy for Buckinghamshire </w:t>
      </w:r>
    </w:p>
    <w:p w:rsidR="009D21D0" w:rsidRPr="00A21B46" w:rsidRDefault="009D21D0" w:rsidP="00A21B46">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A21B46" w:rsidRPr="005F50C5" w:rsidRDefault="00E30CC5" w:rsidP="005F50C5">
      <w:pPr>
        <w:spacing w:after="0" w:line="360" w:lineRule="auto"/>
        <w:rPr>
          <w:rFonts w:asciiTheme="minorBidi" w:eastAsia="Times New Roman" w:hAnsiTheme="minorBidi"/>
          <w:color w:val="000000"/>
          <w:sz w:val="24"/>
          <w:szCs w:val="24"/>
        </w:rPr>
      </w:pPr>
      <w:hyperlink r:id="rId10" w:history="1">
        <w:r w:rsidR="00A97A2D" w:rsidRPr="00A21B46">
          <w:rPr>
            <w:rStyle w:val="Hyperlink"/>
            <w:rFonts w:asciiTheme="minorBidi" w:eastAsiaTheme="minorHAnsi" w:hAnsiTheme="minorBidi"/>
            <w:sz w:val="24"/>
            <w:szCs w:val="24"/>
            <w:lang w:eastAsia="en-US"/>
          </w:rPr>
          <w:t>Buckinghamshire Thames Valley Local Enterprise Partnership</w:t>
        </w:r>
      </w:hyperlink>
      <w:r w:rsidR="00A97A2D" w:rsidRPr="00A21B46">
        <w:rPr>
          <w:rFonts w:asciiTheme="minorBidi" w:eastAsiaTheme="minorHAnsi" w:hAnsiTheme="minorBidi"/>
          <w:sz w:val="24"/>
          <w:szCs w:val="24"/>
          <w:lang w:eastAsia="en-US"/>
        </w:rPr>
        <w:t xml:space="preserve"> (BTV</w:t>
      </w:r>
      <w:r w:rsidR="00A21B46" w:rsidRPr="00A21B46">
        <w:rPr>
          <w:rFonts w:asciiTheme="minorBidi" w:eastAsiaTheme="minorHAnsi" w:hAnsiTheme="minorBidi"/>
          <w:sz w:val="24"/>
          <w:szCs w:val="24"/>
          <w:lang w:eastAsia="en-US"/>
        </w:rPr>
        <w:t>LEP)</w:t>
      </w:r>
      <w:r w:rsidR="00A21B46" w:rsidRPr="002D1DE0">
        <w:rPr>
          <w:rFonts w:asciiTheme="minorBidi" w:eastAsia="Times New Roman" w:hAnsiTheme="minorBidi"/>
          <w:color w:val="000000"/>
          <w:sz w:val="24"/>
          <w:szCs w:val="24"/>
        </w:rPr>
        <w:t xml:space="preserve"> is developing one of the country’s first Local Industrial Strategies. One of a family of strategies covering the Oxford – Cambridge Arc, the </w:t>
      </w:r>
      <w:hyperlink r:id="rId11" w:history="1">
        <w:r w:rsidR="00A21B46" w:rsidRPr="00A84679">
          <w:rPr>
            <w:rStyle w:val="Hyperlink"/>
            <w:rFonts w:asciiTheme="minorBidi" w:eastAsia="Times New Roman" w:hAnsiTheme="minorBidi"/>
            <w:sz w:val="24"/>
            <w:szCs w:val="24"/>
          </w:rPr>
          <w:t>Buckinghamshire</w:t>
        </w:r>
        <w:r w:rsidR="005A217F" w:rsidRPr="00A84679">
          <w:rPr>
            <w:rStyle w:val="Hyperlink"/>
            <w:rFonts w:asciiTheme="minorBidi" w:eastAsia="Times New Roman" w:hAnsiTheme="minorBidi"/>
            <w:sz w:val="24"/>
            <w:szCs w:val="24"/>
          </w:rPr>
          <w:t xml:space="preserve"> Local Industrial Strategy</w:t>
        </w:r>
      </w:hyperlink>
      <w:r w:rsidR="00A21B46" w:rsidRPr="002D1DE0">
        <w:rPr>
          <w:rFonts w:asciiTheme="minorBidi" w:eastAsia="Times New Roman" w:hAnsiTheme="minorBidi"/>
          <w:color w:val="000000"/>
          <w:sz w:val="24"/>
          <w:szCs w:val="24"/>
        </w:rPr>
        <w:t xml:space="preserve"> will set out a programme of activity to ensure that the county’s economic assets contribute more to t</w:t>
      </w:r>
      <w:r w:rsidR="005A217F">
        <w:rPr>
          <w:rFonts w:asciiTheme="minorBidi" w:eastAsia="Times New Roman" w:hAnsiTheme="minorBidi"/>
          <w:color w:val="000000"/>
          <w:sz w:val="24"/>
          <w:szCs w:val="24"/>
        </w:rPr>
        <w:t>he national and local economies. In order to help us shape this key strategy</w:t>
      </w:r>
      <w:r w:rsidR="00A21B46">
        <w:rPr>
          <w:rFonts w:asciiTheme="minorBidi" w:eastAsia="Times New Roman" w:hAnsiTheme="minorBidi"/>
          <w:color w:val="000000"/>
          <w:sz w:val="24"/>
          <w:szCs w:val="24"/>
        </w:rPr>
        <w:t xml:space="preserve"> </w:t>
      </w:r>
      <w:r w:rsidR="005A217F">
        <w:rPr>
          <w:rFonts w:asciiTheme="minorBidi" w:eastAsia="Times New Roman" w:hAnsiTheme="minorBidi"/>
          <w:color w:val="000000"/>
          <w:sz w:val="24"/>
          <w:szCs w:val="24"/>
        </w:rPr>
        <w:t>we want to hear from you</w:t>
      </w:r>
      <w:r w:rsidR="00A21B46" w:rsidRPr="005F50C5">
        <w:rPr>
          <w:rFonts w:asciiTheme="minorBidi" w:eastAsia="Times New Roman" w:hAnsiTheme="minorBidi"/>
          <w:color w:val="000000"/>
          <w:sz w:val="24"/>
          <w:szCs w:val="24"/>
        </w:rPr>
        <w:t>.</w:t>
      </w:r>
    </w:p>
    <w:p w:rsidR="00A21B46" w:rsidRDefault="00A21B46" w:rsidP="005F50C5">
      <w:pPr>
        <w:spacing w:after="0" w:line="360" w:lineRule="auto"/>
        <w:rPr>
          <w:rFonts w:asciiTheme="minorBidi" w:eastAsia="Times New Roman" w:hAnsiTheme="minorBidi"/>
          <w:color w:val="000000"/>
          <w:sz w:val="24"/>
          <w:szCs w:val="24"/>
        </w:rPr>
      </w:pPr>
    </w:p>
    <w:p w:rsidR="00E30CC5" w:rsidRPr="00062A2B" w:rsidRDefault="00E30CC5" w:rsidP="00E30CC5">
      <w:pPr>
        <w:pStyle w:val="NormalWeb"/>
        <w:shd w:val="clear" w:color="auto" w:fill="FFFFFF"/>
        <w:spacing w:before="0" w:beforeAutospacing="0" w:after="0" w:afterAutospacing="0" w:line="360" w:lineRule="auto"/>
        <w:rPr>
          <w:rFonts w:asciiTheme="minorBidi" w:hAnsiTheme="minorBidi" w:cstheme="minorBidi"/>
        </w:rPr>
      </w:pPr>
      <w:r w:rsidRPr="0038673F">
        <w:rPr>
          <w:rFonts w:asciiTheme="minorBidi" w:hAnsiTheme="minorBidi" w:cstheme="minorBidi"/>
        </w:rPr>
        <w:t>Andrew M. Smith, Chair of Buckinghamshire Thames Valley Local</w:t>
      </w:r>
      <w:r>
        <w:rPr>
          <w:rFonts w:asciiTheme="minorBidi" w:hAnsiTheme="minorBidi" w:cstheme="minorBidi"/>
        </w:rPr>
        <w:t xml:space="preserve"> Enterprise Partnership, said: </w:t>
      </w:r>
      <w:r w:rsidRPr="00A772F3">
        <w:rPr>
          <w:rFonts w:asciiTheme="minorBidi" w:hAnsiTheme="minorBidi" w:cstheme="minorBidi"/>
        </w:rPr>
        <w:t>“</w:t>
      </w:r>
      <w:r w:rsidRPr="00062A2B">
        <w:rPr>
          <w:rFonts w:asciiTheme="minorBidi" w:hAnsiTheme="minorBidi" w:cstheme="minorBidi"/>
        </w:rPr>
        <w:t xml:space="preserve">We have embraced the opportunity to work with Government in delivering one of the first trailblazing Local Industrial Strategies </w:t>
      </w:r>
      <w:r>
        <w:rPr>
          <w:rFonts w:asciiTheme="minorBidi" w:hAnsiTheme="minorBidi" w:cstheme="minorBidi"/>
        </w:rPr>
        <w:t xml:space="preserve">in the country, </w:t>
      </w:r>
      <w:r w:rsidRPr="00062A2B">
        <w:rPr>
          <w:rFonts w:asciiTheme="minorBidi" w:hAnsiTheme="minorBidi" w:cstheme="minorBidi"/>
        </w:rPr>
        <w:t>to help drive the Buckinghamshire economy to further increase innovation, support international trade and improve connectivity to help all businesses deliver their full economic potential.</w:t>
      </w:r>
      <w:r>
        <w:rPr>
          <w:rFonts w:asciiTheme="minorBidi" w:hAnsiTheme="minorBidi" w:cstheme="minorBidi"/>
        </w:rPr>
        <w:t xml:space="preserve"> In order to ensure we develop a robust and inclusive strategy for Buckinghamshire, we are keen to hear from everyone who has an interest in the future economic growth of the county to help shape this important strategy</w:t>
      </w:r>
      <w:r w:rsidRPr="005E0F86">
        <w:rPr>
          <w:rFonts w:asciiTheme="minorBidi" w:hAnsiTheme="minorBidi" w:cstheme="minorBidi"/>
        </w:rPr>
        <w:t>.”</w:t>
      </w:r>
    </w:p>
    <w:p w:rsidR="00E30CC5" w:rsidRPr="005F50C5" w:rsidRDefault="00E30CC5" w:rsidP="005F50C5">
      <w:pPr>
        <w:spacing w:after="0" w:line="360" w:lineRule="auto"/>
        <w:rPr>
          <w:rFonts w:asciiTheme="minorBidi" w:eastAsia="Times New Roman" w:hAnsiTheme="minorBidi"/>
          <w:color w:val="000000"/>
          <w:sz w:val="24"/>
          <w:szCs w:val="24"/>
        </w:rPr>
      </w:pPr>
    </w:p>
    <w:p w:rsidR="005F50C5" w:rsidRDefault="005F50C5" w:rsidP="005F50C5">
      <w:pPr>
        <w:spacing w:after="0" w:line="360" w:lineRule="auto"/>
        <w:rPr>
          <w:rFonts w:asciiTheme="minorBidi" w:eastAsia="Times New Roman" w:hAnsiTheme="minorBidi"/>
          <w:color w:val="000000"/>
          <w:sz w:val="24"/>
          <w:szCs w:val="24"/>
        </w:rPr>
      </w:pPr>
      <w:r w:rsidRPr="002D1DE0">
        <w:rPr>
          <w:rFonts w:asciiTheme="minorBidi" w:eastAsia="Times New Roman" w:hAnsiTheme="minorBidi"/>
          <w:color w:val="000000"/>
          <w:sz w:val="24"/>
          <w:szCs w:val="24"/>
        </w:rPr>
        <w:t xml:space="preserve">The Buckinghamshire Local Industrial Strategy </w:t>
      </w:r>
      <w:r w:rsidR="005A217F">
        <w:rPr>
          <w:rFonts w:asciiTheme="minorBidi" w:eastAsia="Times New Roman" w:hAnsiTheme="minorBidi"/>
          <w:color w:val="000000"/>
          <w:sz w:val="24"/>
          <w:szCs w:val="24"/>
        </w:rPr>
        <w:t xml:space="preserve">(LIS) </w:t>
      </w:r>
      <w:r w:rsidRPr="002D1DE0">
        <w:rPr>
          <w:rFonts w:asciiTheme="minorBidi" w:eastAsia="Times New Roman" w:hAnsiTheme="minorBidi"/>
          <w:color w:val="000000"/>
          <w:sz w:val="24"/>
          <w:szCs w:val="24"/>
        </w:rPr>
        <w:t>will focus on how to strengthen and exploit the country’s most important economic assets, assets that are distinctive to Buckinghamshire and are significant nationally and internationally.</w:t>
      </w:r>
    </w:p>
    <w:p w:rsidR="005F50C5" w:rsidRPr="002D1DE0" w:rsidRDefault="005F50C5" w:rsidP="005F50C5">
      <w:pPr>
        <w:spacing w:after="0" w:line="360" w:lineRule="auto"/>
        <w:rPr>
          <w:rFonts w:asciiTheme="minorBidi" w:eastAsia="Times New Roman" w:hAnsiTheme="minorBidi"/>
          <w:color w:val="000000"/>
          <w:sz w:val="24"/>
          <w:szCs w:val="24"/>
        </w:rPr>
      </w:pPr>
    </w:p>
    <w:p w:rsidR="00E30CC5" w:rsidRDefault="005F50C5" w:rsidP="00E30CC5">
      <w:pPr>
        <w:spacing w:after="0" w:line="360" w:lineRule="auto"/>
        <w:rPr>
          <w:rFonts w:asciiTheme="minorBidi" w:hAnsiTheme="minorBidi"/>
          <w:b/>
          <w:bCs/>
          <w:sz w:val="24"/>
          <w:szCs w:val="24"/>
        </w:rPr>
      </w:pPr>
      <w:r w:rsidRPr="002D1DE0">
        <w:rPr>
          <w:rFonts w:asciiTheme="minorBidi" w:eastAsia="Times New Roman" w:hAnsiTheme="minorBidi"/>
          <w:color w:val="000000"/>
          <w:sz w:val="24"/>
          <w:szCs w:val="24"/>
        </w:rPr>
        <w:t xml:space="preserve">The Buckinghamshire LIS will, in effect, form a local chapter of the Government’s </w:t>
      </w:r>
      <w:hyperlink r:id="rId12" w:history="1">
        <w:r w:rsidRPr="00A84679">
          <w:rPr>
            <w:rStyle w:val="Hyperlink"/>
            <w:rFonts w:asciiTheme="minorBidi" w:eastAsia="Times New Roman" w:hAnsiTheme="minorBidi"/>
            <w:sz w:val="24"/>
            <w:szCs w:val="24"/>
          </w:rPr>
          <w:t>national industrial strategy</w:t>
        </w:r>
      </w:hyperlink>
      <w:r w:rsidRPr="002D1DE0">
        <w:rPr>
          <w:rFonts w:asciiTheme="minorBidi" w:eastAsia="Times New Roman" w:hAnsiTheme="minorBidi"/>
          <w:color w:val="000000"/>
          <w:sz w:val="24"/>
          <w:szCs w:val="24"/>
        </w:rPr>
        <w:t>, including its focus on four grand challenges facing the UK: artificial intelligence and the data economy; clean growth; the future of mobility; and the ageing society. The Local Industrial Strategy will also exploit Buckinghamshire’s location at the centre of the Oxford – Cambridge Arc.</w:t>
      </w:r>
      <w:r w:rsidR="00E30CC5" w:rsidRPr="00E30CC5">
        <w:rPr>
          <w:rFonts w:asciiTheme="minorBidi" w:hAnsiTheme="minorBidi"/>
          <w:b/>
          <w:bCs/>
          <w:sz w:val="24"/>
          <w:szCs w:val="24"/>
        </w:rPr>
        <w:t xml:space="preserve"> </w:t>
      </w:r>
      <w:r w:rsidR="00E30CC5">
        <w:rPr>
          <w:rFonts w:asciiTheme="minorBidi" w:hAnsiTheme="minorBidi"/>
          <w:b/>
          <w:bCs/>
          <w:sz w:val="24"/>
          <w:szCs w:val="24"/>
        </w:rPr>
        <w:t xml:space="preserve">      </w:t>
      </w:r>
      <w:r w:rsidR="00E30CC5" w:rsidRPr="00824B01">
        <w:rPr>
          <w:rFonts w:asciiTheme="minorBidi" w:hAnsiTheme="minorBidi"/>
          <w:b/>
          <w:bCs/>
          <w:sz w:val="24"/>
          <w:szCs w:val="24"/>
        </w:rPr>
        <w:t>more…</w:t>
      </w:r>
    </w:p>
    <w:p w:rsidR="00E30CC5" w:rsidRPr="00EF20A0" w:rsidRDefault="00E30CC5" w:rsidP="00E30CC5">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Help us develop a Local Industrial Strategy for Buckinghamshire</w:t>
      </w:r>
      <w:r w:rsidRPr="00824B01">
        <w:rPr>
          <w:rFonts w:asciiTheme="minorBidi" w:eastAsia="Times New Roman" w:hAnsiTheme="minorBidi"/>
          <w:b/>
          <w:bCs/>
          <w:spacing w:val="-12"/>
          <w:kern w:val="36"/>
          <w:sz w:val="24"/>
          <w:szCs w:val="24"/>
          <w:bdr w:val="none" w:sz="0" w:space="0" w:color="auto" w:frame="1"/>
        </w:rPr>
        <w:t xml:space="preserve">: 2 </w:t>
      </w:r>
    </w:p>
    <w:p w:rsidR="00A21B46" w:rsidRPr="002D1DE0" w:rsidRDefault="00A21B46" w:rsidP="005F50C5">
      <w:pPr>
        <w:spacing w:after="0" w:line="360" w:lineRule="auto"/>
        <w:rPr>
          <w:rFonts w:asciiTheme="minorBidi" w:eastAsia="Times New Roman" w:hAnsiTheme="minorBidi"/>
          <w:color w:val="000000"/>
          <w:sz w:val="24"/>
          <w:szCs w:val="24"/>
        </w:rPr>
      </w:pPr>
    </w:p>
    <w:p w:rsidR="005F50C5" w:rsidRDefault="005F50C5" w:rsidP="00B32086">
      <w:pPr>
        <w:spacing w:after="0" w:line="360" w:lineRule="auto"/>
        <w:rPr>
          <w:rFonts w:asciiTheme="minorBidi" w:eastAsia="Times New Roman" w:hAnsiTheme="minorBidi"/>
          <w:color w:val="000000"/>
          <w:sz w:val="24"/>
          <w:szCs w:val="24"/>
        </w:rPr>
      </w:pPr>
      <w:r w:rsidRPr="002D1DE0">
        <w:rPr>
          <w:rFonts w:asciiTheme="minorBidi" w:eastAsia="Times New Roman" w:hAnsiTheme="minorBidi"/>
          <w:color w:val="000000"/>
          <w:sz w:val="24"/>
          <w:szCs w:val="24"/>
        </w:rPr>
        <w:t>A consultation draft of the strategy has now been produced and we are seeking the views of businesses, communities and individuals from across Buckinghamshire to help shape our proposal to government in March 2019</w:t>
      </w:r>
      <w:r w:rsidR="00A84679">
        <w:rPr>
          <w:rFonts w:asciiTheme="minorBidi" w:eastAsia="Times New Roman" w:hAnsiTheme="minorBidi"/>
          <w:color w:val="000000"/>
          <w:sz w:val="24"/>
          <w:szCs w:val="24"/>
        </w:rPr>
        <w:t>,</w:t>
      </w:r>
      <w:r w:rsidRPr="002D1DE0">
        <w:rPr>
          <w:rFonts w:asciiTheme="minorBidi" w:eastAsia="Times New Roman" w:hAnsiTheme="minorBidi"/>
          <w:color w:val="000000"/>
          <w:sz w:val="24"/>
          <w:szCs w:val="24"/>
        </w:rPr>
        <w:t xml:space="preserve"> with a view to the final strategy being published shortly afterwards.</w:t>
      </w:r>
    </w:p>
    <w:p w:rsidR="00B32086" w:rsidRPr="002D1DE0" w:rsidRDefault="00B32086" w:rsidP="00B32086">
      <w:pPr>
        <w:spacing w:after="0" w:line="360" w:lineRule="auto"/>
        <w:rPr>
          <w:rFonts w:asciiTheme="minorBidi" w:eastAsia="Times New Roman" w:hAnsiTheme="minorBidi"/>
          <w:color w:val="000000"/>
          <w:sz w:val="24"/>
          <w:szCs w:val="24"/>
        </w:rPr>
      </w:pPr>
      <w:bookmarkStart w:id="0" w:name="_GoBack"/>
      <w:bookmarkEnd w:id="0"/>
    </w:p>
    <w:p w:rsidR="00FC375A" w:rsidRDefault="00B32086" w:rsidP="00B32086">
      <w:pPr>
        <w:spacing w:after="0" w:line="360" w:lineRule="auto"/>
        <w:rPr>
          <w:rFonts w:asciiTheme="minorBidi" w:eastAsia="Times New Roman" w:hAnsiTheme="minorBidi"/>
          <w:color w:val="000000"/>
          <w:sz w:val="24"/>
          <w:szCs w:val="24"/>
        </w:rPr>
      </w:pPr>
      <w:r w:rsidRPr="002D1DE0">
        <w:rPr>
          <w:rFonts w:asciiTheme="minorBidi" w:eastAsia="Times New Roman" w:hAnsiTheme="minorBidi"/>
          <w:color w:val="000000"/>
          <w:sz w:val="24"/>
          <w:szCs w:val="24"/>
        </w:rPr>
        <w:t>We would like to hear from everybody with an interest in Buckinghamshire’s future growth and prosperity.</w:t>
      </w:r>
      <w:r w:rsidR="00A84679">
        <w:rPr>
          <w:rFonts w:asciiTheme="minorBidi" w:eastAsia="Times New Roman" w:hAnsiTheme="minorBidi"/>
          <w:color w:val="000000"/>
          <w:sz w:val="24"/>
          <w:szCs w:val="24"/>
        </w:rPr>
        <w:t xml:space="preserve"> For further details, consultation questions and </w:t>
      </w:r>
      <w:r w:rsidR="00FC375A">
        <w:rPr>
          <w:rFonts w:asciiTheme="minorBidi" w:eastAsia="Times New Roman" w:hAnsiTheme="minorBidi"/>
          <w:color w:val="000000"/>
          <w:sz w:val="24"/>
          <w:szCs w:val="24"/>
        </w:rPr>
        <w:t>downloadable document, please go to:</w:t>
      </w:r>
      <w:r w:rsidR="00FC375A" w:rsidRPr="00FC375A">
        <w:t xml:space="preserve"> </w:t>
      </w:r>
      <w:hyperlink r:id="rId13" w:history="1">
        <w:r w:rsidR="00FC375A" w:rsidRPr="007F7557">
          <w:rPr>
            <w:rStyle w:val="Hyperlink"/>
            <w:rFonts w:asciiTheme="minorBidi" w:eastAsia="Times New Roman" w:hAnsiTheme="minorBidi"/>
            <w:sz w:val="24"/>
            <w:szCs w:val="24"/>
          </w:rPr>
          <w:t>www.buckstvlep.co.uk/our-strategies/local-industrial-strategy/</w:t>
        </w:r>
      </w:hyperlink>
      <w:r w:rsidR="00FC375A">
        <w:rPr>
          <w:rFonts w:asciiTheme="minorBidi" w:eastAsia="Times New Roman" w:hAnsiTheme="minorBidi"/>
          <w:color w:val="000000"/>
          <w:sz w:val="24"/>
          <w:szCs w:val="24"/>
        </w:rPr>
        <w:t xml:space="preserve">  </w:t>
      </w:r>
    </w:p>
    <w:p w:rsidR="00FC375A" w:rsidRDefault="00FC375A" w:rsidP="00B32086">
      <w:pPr>
        <w:spacing w:after="0" w:line="360" w:lineRule="auto"/>
        <w:rPr>
          <w:rFonts w:asciiTheme="minorBidi" w:eastAsia="Times New Roman" w:hAnsiTheme="minorBidi"/>
          <w:color w:val="000000"/>
          <w:sz w:val="24"/>
          <w:szCs w:val="24"/>
        </w:rPr>
      </w:pPr>
    </w:p>
    <w:p w:rsidR="00B32086" w:rsidRPr="002D1DE0" w:rsidRDefault="00B32086" w:rsidP="00B32086">
      <w:pPr>
        <w:spacing w:after="0" w:line="360" w:lineRule="auto"/>
        <w:rPr>
          <w:rFonts w:asciiTheme="minorBidi" w:eastAsia="Times New Roman" w:hAnsiTheme="minorBidi"/>
          <w:color w:val="000000"/>
          <w:sz w:val="24"/>
          <w:szCs w:val="24"/>
        </w:rPr>
      </w:pPr>
      <w:r w:rsidRPr="002D1DE0">
        <w:rPr>
          <w:rFonts w:asciiTheme="minorBidi" w:eastAsia="Times New Roman" w:hAnsiTheme="minorBidi"/>
          <w:color w:val="000000"/>
          <w:sz w:val="24"/>
          <w:szCs w:val="24"/>
        </w:rPr>
        <w:t>Respon</w:t>
      </w:r>
      <w:r w:rsidR="00FC375A">
        <w:rPr>
          <w:rFonts w:asciiTheme="minorBidi" w:eastAsia="Times New Roman" w:hAnsiTheme="minorBidi"/>
          <w:color w:val="000000"/>
          <w:sz w:val="24"/>
          <w:szCs w:val="24"/>
        </w:rPr>
        <w:t xml:space="preserve">ses can be submitted by email to </w:t>
      </w:r>
      <w:hyperlink r:id="rId14" w:history="1">
        <w:r w:rsidR="00FC375A" w:rsidRPr="007F7557">
          <w:rPr>
            <w:rStyle w:val="Hyperlink"/>
            <w:rFonts w:asciiTheme="minorBidi" w:eastAsia="Times New Roman" w:hAnsiTheme="minorBidi"/>
            <w:sz w:val="24"/>
            <w:szCs w:val="24"/>
          </w:rPr>
          <w:t>ian@btvlep.co.uk</w:t>
        </w:r>
      </w:hyperlink>
      <w:r w:rsidR="00FC375A">
        <w:rPr>
          <w:rFonts w:asciiTheme="minorBidi" w:eastAsia="Times New Roman" w:hAnsiTheme="minorBidi"/>
          <w:color w:val="000000"/>
          <w:sz w:val="24"/>
          <w:szCs w:val="24"/>
        </w:rPr>
        <w:t xml:space="preserve"> or</w:t>
      </w:r>
      <w:r w:rsidR="00793514">
        <w:rPr>
          <w:rFonts w:asciiTheme="minorBidi" w:eastAsia="Times New Roman" w:hAnsiTheme="minorBidi"/>
          <w:color w:val="000000"/>
          <w:sz w:val="24"/>
          <w:szCs w:val="24"/>
        </w:rPr>
        <w:t xml:space="preserve"> </w:t>
      </w:r>
      <w:hyperlink r:id="rId15" w:history="1">
        <w:r w:rsidR="00793514" w:rsidRPr="007F7557">
          <w:rPr>
            <w:rStyle w:val="Hyperlink"/>
            <w:rFonts w:asciiTheme="minorBidi" w:eastAsia="Times New Roman" w:hAnsiTheme="minorBidi"/>
            <w:sz w:val="24"/>
            <w:szCs w:val="24"/>
          </w:rPr>
          <w:t>Lisa.McCance@sharedintelligence.net</w:t>
        </w:r>
      </w:hyperlink>
      <w:r>
        <w:rPr>
          <w:rFonts w:asciiTheme="minorBidi" w:eastAsia="Times New Roman" w:hAnsiTheme="minorBidi"/>
          <w:color w:val="000000"/>
          <w:sz w:val="24"/>
          <w:szCs w:val="24"/>
        </w:rPr>
        <w:t xml:space="preserve">. </w:t>
      </w:r>
      <w:r w:rsidRPr="002D1DE0">
        <w:rPr>
          <w:rFonts w:asciiTheme="minorBidi" w:eastAsia="Times New Roman" w:hAnsiTheme="minorBidi"/>
          <w:color w:val="000000"/>
          <w:sz w:val="24"/>
          <w:szCs w:val="24"/>
        </w:rPr>
        <w:t>The closing date for responses is midnight on </w:t>
      </w:r>
      <w:r w:rsidRPr="00B32086">
        <w:rPr>
          <w:rFonts w:asciiTheme="minorBidi" w:eastAsia="Times New Roman" w:hAnsiTheme="minorBidi"/>
          <w:color w:val="000000"/>
          <w:sz w:val="24"/>
          <w:szCs w:val="24"/>
        </w:rPr>
        <w:t>8th March 2019</w:t>
      </w:r>
      <w:r w:rsidRPr="002D1DE0">
        <w:rPr>
          <w:rFonts w:asciiTheme="minorBidi" w:eastAsia="Times New Roman" w:hAnsiTheme="minorBidi"/>
          <w:color w:val="000000"/>
          <w:sz w:val="24"/>
          <w:szCs w:val="24"/>
        </w:rPr>
        <w:t>.</w:t>
      </w:r>
    </w:p>
    <w:p w:rsidR="00A97A2D" w:rsidRPr="00A97A2D" w:rsidRDefault="00A97A2D" w:rsidP="00A97A2D">
      <w:pPr>
        <w:spacing w:after="0" w:line="360" w:lineRule="auto"/>
        <w:rPr>
          <w:rFonts w:asciiTheme="minorBidi" w:eastAsiaTheme="minorHAnsi" w:hAnsiTheme="minorBidi"/>
          <w:sz w:val="24"/>
          <w:szCs w:val="24"/>
          <w:lang w:eastAsia="en-US"/>
        </w:rPr>
      </w:pPr>
    </w:p>
    <w:p w:rsidR="005E0F86" w:rsidRDefault="000350CC" w:rsidP="000350CC">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 xml:space="preserve">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w:t>
      </w:r>
    </w:p>
    <w:p w:rsidR="00842B5D" w:rsidRDefault="000350CC" w:rsidP="005E0F86">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enabling the delivery of new road and rail infrastructure, better skills and business opportunities and enhanced digital connectivity to support sustainable economic growth in the county which sits at the hea</w:t>
      </w:r>
      <w:r w:rsidR="005E0F86">
        <w:rPr>
          <w:rFonts w:asciiTheme="minorBidi" w:eastAsia="Times New Roman" w:hAnsiTheme="minorBidi"/>
          <w:sz w:val="24"/>
          <w:szCs w:val="24"/>
        </w:rPr>
        <w:t>rt of the Oxford-Cambridge Arc.</w:t>
      </w:r>
    </w:p>
    <w:p w:rsidR="005E0F86" w:rsidRPr="005E0F86" w:rsidRDefault="005E0F86" w:rsidP="005E0F86">
      <w:pPr>
        <w:spacing w:after="0" w:line="360" w:lineRule="auto"/>
        <w:rPr>
          <w:rFonts w:asciiTheme="minorBidi" w:eastAsia="Times New Roman" w:hAnsiTheme="minorBidi"/>
          <w:sz w:val="24"/>
          <w:szCs w:val="24"/>
        </w:rPr>
      </w:pPr>
    </w:p>
    <w:p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E30CC5" w:rsidRPr="00D703A7" w:rsidRDefault="00D703A7" w:rsidP="00E30CC5">
      <w:pPr>
        <w:spacing w:after="0" w:line="360" w:lineRule="auto"/>
        <w:rPr>
          <w:rFonts w:asciiTheme="minorBidi" w:hAnsiTheme="minorBidi"/>
          <w:color w:val="0070C0"/>
          <w:sz w:val="24"/>
          <w:szCs w:val="24"/>
        </w:rPr>
      </w:pPr>
      <w:r w:rsidRPr="00D703A7">
        <w:rPr>
          <w:rFonts w:asciiTheme="minorBidi" w:hAnsiTheme="minorBidi"/>
          <w:color w:val="0070C0"/>
          <w:sz w:val="24"/>
          <w:szCs w:val="24"/>
        </w:rPr>
        <w:t xml:space="preserve"> </w:t>
      </w: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6"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5C565A" w:rsidRDefault="005C565A" w:rsidP="00AE3614">
      <w:pPr>
        <w:pStyle w:val="Default"/>
        <w:rPr>
          <w:rFonts w:asciiTheme="minorBidi" w:hAnsiTheme="minorBidi" w:cstheme="minorBidi"/>
        </w:rPr>
      </w:pPr>
    </w:p>
    <w:p w:rsidR="005C565A" w:rsidRPr="00380276" w:rsidRDefault="00E30CC5" w:rsidP="005C565A">
      <w:pPr>
        <w:pStyle w:val="NoSpacing"/>
        <w:jc w:val="both"/>
        <w:rPr>
          <w:rFonts w:asciiTheme="minorBidi" w:hAnsiTheme="minorBidi" w:cstheme="minorBidi"/>
          <w:sz w:val="24"/>
          <w:szCs w:val="24"/>
        </w:rPr>
      </w:pPr>
      <w:hyperlink r:id="rId17" w:history="1">
        <w:r w:rsidR="005C565A" w:rsidRPr="00380276">
          <w:rPr>
            <w:rStyle w:val="Hyperlink"/>
            <w:rFonts w:asciiTheme="minorBidi" w:hAnsiTheme="minorBidi" w:cstheme="minorBidi"/>
            <w:b/>
            <w:bCs/>
            <w:sz w:val="24"/>
            <w:szCs w:val="24"/>
          </w:rPr>
          <w:t>Buckinghamshire Business First</w:t>
        </w:r>
      </w:hyperlink>
      <w:r w:rsidR="005C56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pStyle w:val="Default"/>
        <w:rPr>
          <w:rFonts w:asciiTheme="minorBidi" w:hAnsiTheme="minorBidi" w:cstheme="minorBidi"/>
          <w:color w:val="auto"/>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54" w:rsidRDefault="00763954" w:rsidP="006957AC">
      <w:pPr>
        <w:spacing w:after="0" w:line="240" w:lineRule="auto"/>
      </w:pPr>
      <w:r>
        <w:separator/>
      </w:r>
    </w:p>
  </w:endnote>
  <w:endnote w:type="continuationSeparator" w:id="0">
    <w:p w:rsidR="00763954" w:rsidRDefault="00763954"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54" w:rsidRDefault="00763954" w:rsidP="006957AC">
      <w:pPr>
        <w:spacing w:after="0" w:line="240" w:lineRule="auto"/>
      </w:pPr>
      <w:r>
        <w:separator/>
      </w:r>
    </w:p>
  </w:footnote>
  <w:footnote w:type="continuationSeparator" w:id="0">
    <w:p w:rsidR="00763954" w:rsidRDefault="00763954"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62A2B"/>
    <w:rsid w:val="000766F6"/>
    <w:rsid w:val="000812C3"/>
    <w:rsid w:val="00082E41"/>
    <w:rsid w:val="00084737"/>
    <w:rsid w:val="000945B4"/>
    <w:rsid w:val="000A4901"/>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11AA"/>
    <w:rsid w:val="00176547"/>
    <w:rsid w:val="001775E8"/>
    <w:rsid w:val="00181689"/>
    <w:rsid w:val="00192FB1"/>
    <w:rsid w:val="001941C2"/>
    <w:rsid w:val="00195B28"/>
    <w:rsid w:val="00195BFF"/>
    <w:rsid w:val="001A062D"/>
    <w:rsid w:val="001A2046"/>
    <w:rsid w:val="001A29A2"/>
    <w:rsid w:val="001A5709"/>
    <w:rsid w:val="001B200D"/>
    <w:rsid w:val="001B2937"/>
    <w:rsid w:val="001B2AE5"/>
    <w:rsid w:val="001C05AD"/>
    <w:rsid w:val="001C099D"/>
    <w:rsid w:val="001C6D4B"/>
    <w:rsid w:val="001D0F84"/>
    <w:rsid w:val="001D2C7B"/>
    <w:rsid w:val="001D4686"/>
    <w:rsid w:val="001D5238"/>
    <w:rsid w:val="001E3EC8"/>
    <w:rsid w:val="001F53E4"/>
    <w:rsid w:val="00200CAE"/>
    <w:rsid w:val="00210344"/>
    <w:rsid w:val="00213624"/>
    <w:rsid w:val="00214FF2"/>
    <w:rsid w:val="00220CB8"/>
    <w:rsid w:val="00224FAA"/>
    <w:rsid w:val="002253B3"/>
    <w:rsid w:val="00225948"/>
    <w:rsid w:val="00231463"/>
    <w:rsid w:val="00234B43"/>
    <w:rsid w:val="002359AD"/>
    <w:rsid w:val="00242963"/>
    <w:rsid w:val="002441AB"/>
    <w:rsid w:val="00245B36"/>
    <w:rsid w:val="0024622D"/>
    <w:rsid w:val="002464E5"/>
    <w:rsid w:val="00251283"/>
    <w:rsid w:val="00257E8C"/>
    <w:rsid w:val="00285800"/>
    <w:rsid w:val="00290B6E"/>
    <w:rsid w:val="00291C69"/>
    <w:rsid w:val="002937AF"/>
    <w:rsid w:val="00293A20"/>
    <w:rsid w:val="00296AA1"/>
    <w:rsid w:val="00297A1A"/>
    <w:rsid w:val="00297D1B"/>
    <w:rsid w:val="00297DF4"/>
    <w:rsid w:val="00297EC5"/>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D75F6"/>
    <w:rsid w:val="002E6E66"/>
    <w:rsid w:val="002F4216"/>
    <w:rsid w:val="002F53DF"/>
    <w:rsid w:val="002F557D"/>
    <w:rsid w:val="003009CF"/>
    <w:rsid w:val="0030449C"/>
    <w:rsid w:val="00305707"/>
    <w:rsid w:val="003106B9"/>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613C0"/>
    <w:rsid w:val="0036691F"/>
    <w:rsid w:val="00367BAB"/>
    <w:rsid w:val="00367F91"/>
    <w:rsid w:val="00370F48"/>
    <w:rsid w:val="00376FEB"/>
    <w:rsid w:val="0037707F"/>
    <w:rsid w:val="00380276"/>
    <w:rsid w:val="00380C61"/>
    <w:rsid w:val="003839AB"/>
    <w:rsid w:val="0038652A"/>
    <w:rsid w:val="0038673F"/>
    <w:rsid w:val="00391BEE"/>
    <w:rsid w:val="0039224F"/>
    <w:rsid w:val="00392F4F"/>
    <w:rsid w:val="003A0AD5"/>
    <w:rsid w:val="003A1639"/>
    <w:rsid w:val="003A360B"/>
    <w:rsid w:val="003A69BF"/>
    <w:rsid w:val="003A7946"/>
    <w:rsid w:val="003A7FBE"/>
    <w:rsid w:val="003B27E4"/>
    <w:rsid w:val="003D3EAD"/>
    <w:rsid w:val="003D7318"/>
    <w:rsid w:val="003E239A"/>
    <w:rsid w:val="003E7466"/>
    <w:rsid w:val="003F111E"/>
    <w:rsid w:val="003F2D67"/>
    <w:rsid w:val="0040073F"/>
    <w:rsid w:val="00403B6E"/>
    <w:rsid w:val="00404775"/>
    <w:rsid w:val="004110A3"/>
    <w:rsid w:val="00416DAD"/>
    <w:rsid w:val="00416F46"/>
    <w:rsid w:val="0042195A"/>
    <w:rsid w:val="00423EA5"/>
    <w:rsid w:val="00424B0B"/>
    <w:rsid w:val="00430F92"/>
    <w:rsid w:val="0043695B"/>
    <w:rsid w:val="00436A34"/>
    <w:rsid w:val="00446F5F"/>
    <w:rsid w:val="004541AA"/>
    <w:rsid w:val="00454644"/>
    <w:rsid w:val="004568EA"/>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576B6"/>
    <w:rsid w:val="005673CC"/>
    <w:rsid w:val="00572059"/>
    <w:rsid w:val="005729BB"/>
    <w:rsid w:val="00586C4D"/>
    <w:rsid w:val="0058734F"/>
    <w:rsid w:val="00587514"/>
    <w:rsid w:val="005878EA"/>
    <w:rsid w:val="0059161C"/>
    <w:rsid w:val="005A217F"/>
    <w:rsid w:val="005A3C71"/>
    <w:rsid w:val="005A3FE8"/>
    <w:rsid w:val="005A4910"/>
    <w:rsid w:val="005B1960"/>
    <w:rsid w:val="005B7AE5"/>
    <w:rsid w:val="005C2046"/>
    <w:rsid w:val="005C24CD"/>
    <w:rsid w:val="005C3C9F"/>
    <w:rsid w:val="005C47E6"/>
    <w:rsid w:val="005C565A"/>
    <w:rsid w:val="005D0B7D"/>
    <w:rsid w:val="005D1ABE"/>
    <w:rsid w:val="005D7433"/>
    <w:rsid w:val="005D7D15"/>
    <w:rsid w:val="005E0472"/>
    <w:rsid w:val="005E0F86"/>
    <w:rsid w:val="005E25DB"/>
    <w:rsid w:val="005E2FC5"/>
    <w:rsid w:val="005E7C8B"/>
    <w:rsid w:val="005F294B"/>
    <w:rsid w:val="005F50C5"/>
    <w:rsid w:val="005F6D7A"/>
    <w:rsid w:val="006015D3"/>
    <w:rsid w:val="00603046"/>
    <w:rsid w:val="006103D7"/>
    <w:rsid w:val="00611958"/>
    <w:rsid w:val="00612578"/>
    <w:rsid w:val="006134E4"/>
    <w:rsid w:val="00617552"/>
    <w:rsid w:val="00617A27"/>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08FC"/>
    <w:rsid w:val="006957AC"/>
    <w:rsid w:val="006959EA"/>
    <w:rsid w:val="00696F0B"/>
    <w:rsid w:val="006A3677"/>
    <w:rsid w:val="006A5966"/>
    <w:rsid w:val="006A6053"/>
    <w:rsid w:val="006B082A"/>
    <w:rsid w:val="006B1DEB"/>
    <w:rsid w:val="006C074F"/>
    <w:rsid w:val="006C2ECC"/>
    <w:rsid w:val="006C44F5"/>
    <w:rsid w:val="006C4F11"/>
    <w:rsid w:val="006C78CB"/>
    <w:rsid w:val="006C7F1E"/>
    <w:rsid w:val="006D2616"/>
    <w:rsid w:val="006D6045"/>
    <w:rsid w:val="006E2E09"/>
    <w:rsid w:val="006E7B61"/>
    <w:rsid w:val="006F7A7D"/>
    <w:rsid w:val="00700407"/>
    <w:rsid w:val="0070267B"/>
    <w:rsid w:val="0071158E"/>
    <w:rsid w:val="007138E6"/>
    <w:rsid w:val="00720AFD"/>
    <w:rsid w:val="00727040"/>
    <w:rsid w:val="00730A71"/>
    <w:rsid w:val="00733D4D"/>
    <w:rsid w:val="00734651"/>
    <w:rsid w:val="00734B6F"/>
    <w:rsid w:val="00736760"/>
    <w:rsid w:val="0074588C"/>
    <w:rsid w:val="00754FE1"/>
    <w:rsid w:val="007613A3"/>
    <w:rsid w:val="00763954"/>
    <w:rsid w:val="00765EDC"/>
    <w:rsid w:val="00766772"/>
    <w:rsid w:val="007903F6"/>
    <w:rsid w:val="007926D7"/>
    <w:rsid w:val="007928E1"/>
    <w:rsid w:val="00793514"/>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4B01"/>
    <w:rsid w:val="00825734"/>
    <w:rsid w:val="00826943"/>
    <w:rsid w:val="00827749"/>
    <w:rsid w:val="00830BBE"/>
    <w:rsid w:val="008318F0"/>
    <w:rsid w:val="0083525D"/>
    <w:rsid w:val="00840270"/>
    <w:rsid w:val="008413A9"/>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43F5"/>
    <w:rsid w:val="008B71FA"/>
    <w:rsid w:val="008C06CE"/>
    <w:rsid w:val="008C27D5"/>
    <w:rsid w:val="008C74D5"/>
    <w:rsid w:val="008D2585"/>
    <w:rsid w:val="008D4CBF"/>
    <w:rsid w:val="008D760E"/>
    <w:rsid w:val="008E29A9"/>
    <w:rsid w:val="008E3B17"/>
    <w:rsid w:val="008E6842"/>
    <w:rsid w:val="008F0B6C"/>
    <w:rsid w:val="008F319A"/>
    <w:rsid w:val="008F7BEA"/>
    <w:rsid w:val="009027C3"/>
    <w:rsid w:val="009117D1"/>
    <w:rsid w:val="009168A1"/>
    <w:rsid w:val="00927C3D"/>
    <w:rsid w:val="009312DB"/>
    <w:rsid w:val="00934FF0"/>
    <w:rsid w:val="0094236D"/>
    <w:rsid w:val="00947165"/>
    <w:rsid w:val="0095225F"/>
    <w:rsid w:val="009555AE"/>
    <w:rsid w:val="009569A4"/>
    <w:rsid w:val="00962C2D"/>
    <w:rsid w:val="00963058"/>
    <w:rsid w:val="00963237"/>
    <w:rsid w:val="00971CEF"/>
    <w:rsid w:val="0097765B"/>
    <w:rsid w:val="00980CF0"/>
    <w:rsid w:val="00982953"/>
    <w:rsid w:val="00987A75"/>
    <w:rsid w:val="009900A8"/>
    <w:rsid w:val="00992100"/>
    <w:rsid w:val="009921FB"/>
    <w:rsid w:val="009A262B"/>
    <w:rsid w:val="009A356A"/>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2C50"/>
    <w:rsid w:val="00A043C7"/>
    <w:rsid w:val="00A05A74"/>
    <w:rsid w:val="00A11255"/>
    <w:rsid w:val="00A1148F"/>
    <w:rsid w:val="00A14550"/>
    <w:rsid w:val="00A17785"/>
    <w:rsid w:val="00A21B46"/>
    <w:rsid w:val="00A229BB"/>
    <w:rsid w:val="00A24CE5"/>
    <w:rsid w:val="00A32912"/>
    <w:rsid w:val="00A32C5B"/>
    <w:rsid w:val="00A33F93"/>
    <w:rsid w:val="00A36909"/>
    <w:rsid w:val="00A45346"/>
    <w:rsid w:val="00A571E7"/>
    <w:rsid w:val="00A623A1"/>
    <w:rsid w:val="00A663E5"/>
    <w:rsid w:val="00A66A29"/>
    <w:rsid w:val="00A73273"/>
    <w:rsid w:val="00A7376C"/>
    <w:rsid w:val="00A7474A"/>
    <w:rsid w:val="00A75AC9"/>
    <w:rsid w:val="00A75BF7"/>
    <w:rsid w:val="00A76D3B"/>
    <w:rsid w:val="00A772F3"/>
    <w:rsid w:val="00A84679"/>
    <w:rsid w:val="00A87B8E"/>
    <w:rsid w:val="00A9091D"/>
    <w:rsid w:val="00A92951"/>
    <w:rsid w:val="00A9678A"/>
    <w:rsid w:val="00A97A2D"/>
    <w:rsid w:val="00AA045A"/>
    <w:rsid w:val="00AA4065"/>
    <w:rsid w:val="00AA69A3"/>
    <w:rsid w:val="00AA710E"/>
    <w:rsid w:val="00AB670E"/>
    <w:rsid w:val="00AB753E"/>
    <w:rsid w:val="00AC32A6"/>
    <w:rsid w:val="00AC7E14"/>
    <w:rsid w:val="00AD02DE"/>
    <w:rsid w:val="00AD282E"/>
    <w:rsid w:val="00AD609A"/>
    <w:rsid w:val="00AD75F1"/>
    <w:rsid w:val="00AE0966"/>
    <w:rsid w:val="00AE3614"/>
    <w:rsid w:val="00AF0220"/>
    <w:rsid w:val="00AF18B7"/>
    <w:rsid w:val="00AF26C0"/>
    <w:rsid w:val="00AF4E9D"/>
    <w:rsid w:val="00B03EC7"/>
    <w:rsid w:val="00B05979"/>
    <w:rsid w:val="00B06FFB"/>
    <w:rsid w:val="00B12244"/>
    <w:rsid w:val="00B130E8"/>
    <w:rsid w:val="00B17175"/>
    <w:rsid w:val="00B17D86"/>
    <w:rsid w:val="00B21B13"/>
    <w:rsid w:val="00B2232A"/>
    <w:rsid w:val="00B3176D"/>
    <w:rsid w:val="00B32086"/>
    <w:rsid w:val="00B36EB3"/>
    <w:rsid w:val="00B42F23"/>
    <w:rsid w:val="00B44546"/>
    <w:rsid w:val="00B445E8"/>
    <w:rsid w:val="00B44B3B"/>
    <w:rsid w:val="00B47290"/>
    <w:rsid w:val="00B527E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C73A8"/>
    <w:rsid w:val="00BD112E"/>
    <w:rsid w:val="00BE1A0E"/>
    <w:rsid w:val="00BE7D7D"/>
    <w:rsid w:val="00BF14EC"/>
    <w:rsid w:val="00BF29AF"/>
    <w:rsid w:val="00BF3215"/>
    <w:rsid w:val="00BF542F"/>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402"/>
    <w:rsid w:val="00C816A2"/>
    <w:rsid w:val="00C87F93"/>
    <w:rsid w:val="00C90392"/>
    <w:rsid w:val="00C94EDB"/>
    <w:rsid w:val="00CA4288"/>
    <w:rsid w:val="00CA4431"/>
    <w:rsid w:val="00CA7ADC"/>
    <w:rsid w:val="00CB1E36"/>
    <w:rsid w:val="00CB26B0"/>
    <w:rsid w:val="00CC0FA3"/>
    <w:rsid w:val="00CC11EE"/>
    <w:rsid w:val="00CD3B72"/>
    <w:rsid w:val="00CE33C8"/>
    <w:rsid w:val="00CE3A54"/>
    <w:rsid w:val="00CE4D56"/>
    <w:rsid w:val="00CE6100"/>
    <w:rsid w:val="00CF0FB0"/>
    <w:rsid w:val="00CF232E"/>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03A7"/>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CC5"/>
    <w:rsid w:val="00E30F1D"/>
    <w:rsid w:val="00E3215A"/>
    <w:rsid w:val="00E32326"/>
    <w:rsid w:val="00E32F1F"/>
    <w:rsid w:val="00E3478D"/>
    <w:rsid w:val="00E35D74"/>
    <w:rsid w:val="00E3709A"/>
    <w:rsid w:val="00E41596"/>
    <w:rsid w:val="00E42BA6"/>
    <w:rsid w:val="00E4478F"/>
    <w:rsid w:val="00E472FF"/>
    <w:rsid w:val="00E5422D"/>
    <w:rsid w:val="00E5705E"/>
    <w:rsid w:val="00E6514F"/>
    <w:rsid w:val="00E86140"/>
    <w:rsid w:val="00E92563"/>
    <w:rsid w:val="00E9642F"/>
    <w:rsid w:val="00EA112E"/>
    <w:rsid w:val="00EA1F89"/>
    <w:rsid w:val="00EB5C09"/>
    <w:rsid w:val="00EC1BD3"/>
    <w:rsid w:val="00EC7768"/>
    <w:rsid w:val="00ED54B2"/>
    <w:rsid w:val="00EE1385"/>
    <w:rsid w:val="00EE1469"/>
    <w:rsid w:val="00EE5315"/>
    <w:rsid w:val="00EE7F2B"/>
    <w:rsid w:val="00EF0B31"/>
    <w:rsid w:val="00EF20A0"/>
    <w:rsid w:val="00EF215F"/>
    <w:rsid w:val="00EF2428"/>
    <w:rsid w:val="00EF64DC"/>
    <w:rsid w:val="00F10ED7"/>
    <w:rsid w:val="00F11F14"/>
    <w:rsid w:val="00F165E3"/>
    <w:rsid w:val="00F17168"/>
    <w:rsid w:val="00F26309"/>
    <w:rsid w:val="00F26382"/>
    <w:rsid w:val="00F30C35"/>
    <w:rsid w:val="00F400F8"/>
    <w:rsid w:val="00F54A1A"/>
    <w:rsid w:val="00F56D93"/>
    <w:rsid w:val="00F6107B"/>
    <w:rsid w:val="00F6340C"/>
    <w:rsid w:val="00F64D11"/>
    <w:rsid w:val="00F67884"/>
    <w:rsid w:val="00F92070"/>
    <w:rsid w:val="00F9217E"/>
    <w:rsid w:val="00F940D1"/>
    <w:rsid w:val="00FA2AD4"/>
    <w:rsid w:val="00FA3609"/>
    <w:rsid w:val="00FB0FBB"/>
    <w:rsid w:val="00FC375A"/>
    <w:rsid w:val="00FC6142"/>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ckstvlep.co.uk/our-strategies/local-industrial-strate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topical-events/the-uks-industrial-strategy?utm_campaign=indstra-wp&amp;utm_source=stakeholder&amp;utm_medium=referral&amp;utm_content=london-southeast" TargetMode="External"/><Relationship Id="rId17" Type="http://schemas.openxmlformats.org/officeDocument/2006/relationships/hyperlink" Target="http://www.bbf.uk.com/" TargetMode="External"/><Relationship Id="rId2" Type="http://schemas.openxmlformats.org/officeDocument/2006/relationships/numbering" Target="numbering.xml"/><Relationship Id="rId16"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our-strategies/local-industrial-strategy/" TargetMode="External"/><Relationship Id="rId5" Type="http://schemas.openxmlformats.org/officeDocument/2006/relationships/webSettings" Target="webSettings.xml"/><Relationship Id="rId15" Type="http://schemas.openxmlformats.org/officeDocument/2006/relationships/hyperlink" Target="mailto:Lisa.McCance@sharedintelligence.net" TargetMode="External"/><Relationship Id="rId10" Type="http://schemas.openxmlformats.org/officeDocument/2006/relationships/hyperlink" Target="https://www.buckstvle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an@b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9BA3-DF6E-4064-B264-67EC39B3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18</cp:revision>
  <cp:lastPrinted>2019-01-18T14:02:00Z</cp:lastPrinted>
  <dcterms:created xsi:type="dcterms:W3CDTF">2019-02-12T16:14:00Z</dcterms:created>
  <dcterms:modified xsi:type="dcterms:W3CDTF">2019-02-14T16:25:00Z</dcterms:modified>
</cp:coreProperties>
</file>